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6A9F9" w14:textId="77777777" w:rsidR="00385C34" w:rsidRDefault="00385C34">
      <w:pPr>
        <w:tabs>
          <w:tab w:val="left" w:pos="4996"/>
        </w:tabs>
        <w:spacing w:line="300" w:lineRule="auto"/>
        <w:rPr>
          <w:rFonts w:ascii="Cambria" w:hAnsi="Cambria"/>
        </w:rPr>
      </w:pPr>
      <w:r>
        <w:rPr>
          <w:rFonts w:ascii="Cambria" w:hAnsi="Cambria"/>
        </w:rPr>
        <w:tab/>
      </w:r>
    </w:p>
    <w:p w14:paraId="1CC39FDC" w14:textId="77777777" w:rsidR="00385C34" w:rsidRDefault="00385C34">
      <w:pPr>
        <w:spacing w:line="300" w:lineRule="auto"/>
        <w:jc w:val="center"/>
        <w:rPr>
          <w:rFonts w:ascii="Cambria" w:hAnsi="Cambria"/>
        </w:rPr>
      </w:pPr>
    </w:p>
    <w:p w14:paraId="17D86BB4" w14:textId="77777777" w:rsidR="00385C34" w:rsidRDefault="00385C34">
      <w:pPr>
        <w:spacing w:line="300" w:lineRule="auto"/>
        <w:jc w:val="center"/>
        <w:rPr>
          <w:rFonts w:ascii="Cambria" w:hAnsi="Cambria"/>
        </w:rPr>
      </w:pPr>
    </w:p>
    <w:tbl>
      <w:tblPr>
        <w:tblW w:w="0" w:type="auto"/>
        <w:jc w:val="center"/>
        <w:tblLook w:val="0000" w:firstRow="0" w:lastRow="0" w:firstColumn="0" w:lastColumn="0" w:noHBand="0" w:noVBand="0"/>
      </w:tblPr>
      <w:tblGrid>
        <w:gridCol w:w="8646"/>
      </w:tblGrid>
      <w:tr w:rsidR="00385C34" w14:paraId="22BFA8CE" w14:textId="77777777">
        <w:trPr>
          <w:trHeight w:val="1964"/>
          <w:jc w:val="center"/>
        </w:trPr>
        <w:tc>
          <w:tcPr>
            <w:tcW w:w="8646" w:type="dxa"/>
          </w:tcPr>
          <w:p w14:paraId="64A89561" w14:textId="77777777" w:rsidR="00385C34" w:rsidRDefault="00385C34">
            <w:pPr>
              <w:spacing w:line="300" w:lineRule="auto"/>
              <w:jc w:val="center"/>
              <w:rPr>
                <w:rFonts w:ascii="Cambria" w:hAnsi="Cambria"/>
                <w:b/>
                <w:sz w:val="22"/>
                <w:szCs w:val="22"/>
              </w:rPr>
            </w:pPr>
            <w:r>
              <w:rPr>
                <w:rFonts w:ascii="Cambria" w:hAnsi="Cambria"/>
                <w:b/>
                <w:sz w:val="22"/>
                <w:szCs w:val="22"/>
              </w:rPr>
              <w:t>GMINA NIELISZ</w:t>
            </w:r>
          </w:p>
          <w:p w14:paraId="3277A4E6" w14:textId="77777777" w:rsidR="00385C34" w:rsidRDefault="00385C34">
            <w:pPr>
              <w:spacing w:line="300" w:lineRule="auto"/>
              <w:jc w:val="center"/>
              <w:rPr>
                <w:rFonts w:ascii="Cambria" w:hAnsi="Cambria"/>
                <w:b/>
                <w:sz w:val="10"/>
                <w:szCs w:val="10"/>
              </w:rPr>
            </w:pPr>
          </w:p>
          <w:p w14:paraId="32FDCC4B" w14:textId="298DEC1F" w:rsidR="00385C34" w:rsidRDefault="000A6940">
            <w:pPr>
              <w:spacing w:line="300" w:lineRule="auto"/>
              <w:jc w:val="center"/>
              <w:rPr>
                <w:rFonts w:ascii="Cambria" w:hAnsi="Cambria"/>
                <w:sz w:val="22"/>
                <w:szCs w:val="22"/>
              </w:rPr>
            </w:pPr>
            <w:r>
              <w:rPr>
                <w:rFonts w:ascii="Cambria" w:hAnsi="Cambria"/>
                <w:noProof/>
                <w:sz w:val="22"/>
                <w:szCs w:val="22"/>
              </w:rPr>
              <w:drawing>
                <wp:inline distT="0" distB="0" distL="0" distR="0" wp14:anchorId="3C77635F" wp14:editId="6A646BF1">
                  <wp:extent cx="781050" cy="885825"/>
                  <wp:effectExtent l="0" t="0" r="0" b="0"/>
                  <wp:docPr id="1" name="Obraz 1" descr="He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descr="Herb"/>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050" cy="885825"/>
                          </a:xfrm>
                          <a:prstGeom prst="rect">
                            <a:avLst/>
                          </a:prstGeom>
                          <a:noFill/>
                          <a:ln>
                            <a:noFill/>
                          </a:ln>
                        </pic:spPr>
                      </pic:pic>
                    </a:graphicData>
                  </a:graphic>
                </wp:inline>
              </w:drawing>
            </w:r>
          </w:p>
          <w:p w14:paraId="4D9330B0" w14:textId="77777777" w:rsidR="00385C34" w:rsidRDefault="00385C34">
            <w:pPr>
              <w:spacing w:line="300" w:lineRule="auto"/>
              <w:jc w:val="center"/>
              <w:rPr>
                <w:rFonts w:ascii="Cambria" w:hAnsi="Cambria" w:cs="Arial"/>
                <w:b/>
                <w:sz w:val="10"/>
                <w:szCs w:val="10"/>
              </w:rPr>
            </w:pPr>
          </w:p>
        </w:tc>
      </w:tr>
    </w:tbl>
    <w:p w14:paraId="2DBBAAA6" w14:textId="77777777" w:rsidR="00385C34" w:rsidRDefault="00385C34">
      <w:pPr>
        <w:spacing w:line="300" w:lineRule="auto"/>
        <w:jc w:val="center"/>
        <w:rPr>
          <w:rFonts w:ascii="Cambria" w:hAnsi="Cambria" w:cs="Arial"/>
          <w:sz w:val="22"/>
          <w:szCs w:val="22"/>
        </w:rPr>
      </w:pPr>
      <w:r>
        <w:rPr>
          <w:rFonts w:ascii="Cambria" w:hAnsi="Cambria" w:cs="Arial"/>
          <w:sz w:val="22"/>
          <w:szCs w:val="22"/>
        </w:rPr>
        <w:t xml:space="preserve">reprezentowana przez </w:t>
      </w:r>
    </w:p>
    <w:p w14:paraId="138E648B" w14:textId="77777777" w:rsidR="00385C34" w:rsidRDefault="00385C34">
      <w:pPr>
        <w:spacing w:line="300" w:lineRule="auto"/>
        <w:jc w:val="center"/>
        <w:rPr>
          <w:rFonts w:ascii="Cambria" w:hAnsi="Cambria"/>
          <w:b/>
          <w:color w:val="000000"/>
          <w:sz w:val="22"/>
          <w:szCs w:val="22"/>
        </w:rPr>
      </w:pPr>
      <w:r>
        <w:rPr>
          <w:rFonts w:ascii="Cambria" w:hAnsi="Cambria" w:cs="Arial"/>
          <w:sz w:val="22"/>
          <w:szCs w:val="22"/>
        </w:rPr>
        <w:t>Wójta Gminy Nielisz</w:t>
      </w:r>
    </w:p>
    <w:p w14:paraId="58B3F1DA" w14:textId="77777777" w:rsidR="00385C34" w:rsidRDefault="00385C34">
      <w:pPr>
        <w:spacing w:line="300" w:lineRule="auto"/>
        <w:jc w:val="center"/>
        <w:rPr>
          <w:rFonts w:ascii="Cambria" w:hAnsi="Cambria"/>
        </w:rPr>
      </w:pPr>
    </w:p>
    <w:p w14:paraId="0A520B5F" w14:textId="77777777" w:rsidR="00385C34" w:rsidRDefault="00385C34">
      <w:pPr>
        <w:spacing w:line="300" w:lineRule="auto"/>
        <w:jc w:val="center"/>
        <w:rPr>
          <w:rFonts w:ascii="Cambria" w:hAnsi="Cambria"/>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385C34" w14:paraId="52D18AAC" w14:textId="77777777">
        <w:tc>
          <w:tcPr>
            <w:tcW w:w="9072" w:type="dxa"/>
          </w:tcPr>
          <w:p w14:paraId="088AE075" w14:textId="77777777" w:rsidR="00385C34" w:rsidRDefault="00385C34">
            <w:pPr>
              <w:spacing w:line="300" w:lineRule="auto"/>
              <w:jc w:val="center"/>
              <w:rPr>
                <w:rFonts w:ascii="Cambria" w:hAnsi="Cambria" w:cs="Arial"/>
                <w:b/>
                <w:color w:val="0070C0"/>
                <w:sz w:val="44"/>
                <w:szCs w:val="44"/>
              </w:rPr>
            </w:pPr>
            <w:r>
              <w:rPr>
                <w:rFonts w:ascii="Cambria" w:hAnsi="Cambria" w:cs="Arial"/>
                <w:b/>
                <w:color w:val="0070C0"/>
                <w:sz w:val="44"/>
                <w:szCs w:val="44"/>
              </w:rPr>
              <w:t>S</w:t>
            </w:r>
            <w:r>
              <w:rPr>
                <w:rFonts w:ascii="Cambria" w:hAnsi="Cambria" w:cs="Arial"/>
                <w:b/>
                <w:color w:val="0070C0"/>
                <w:sz w:val="36"/>
                <w:szCs w:val="36"/>
              </w:rPr>
              <w:t>PECYFIKACJA</w:t>
            </w:r>
            <w:r>
              <w:rPr>
                <w:rFonts w:ascii="Cambria" w:hAnsi="Cambria" w:cs="Arial"/>
                <w:b/>
                <w:color w:val="0070C0"/>
                <w:sz w:val="32"/>
                <w:szCs w:val="32"/>
              </w:rPr>
              <w:t xml:space="preserve"> </w:t>
            </w:r>
            <w:r>
              <w:rPr>
                <w:rFonts w:ascii="Cambria" w:hAnsi="Cambria" w:cs="Arial"/>
                <w:b/>
                <w:color w:val="0070C0"/>
                <w:sz w:val="44"/>
                <w:szCs w:val="40"/>
              </w:rPr>
              <w:t>W</w:t>
            </w:r>
            <w:r>
              <w:rPr>
                <w:rFonts w:ascii="Cambria" w:hAnsi="Cambria" w:cs="Arial"/>
                <w:b/>
                <w:color w:val="0070C0"/>
                <w:sz w:val="36"/>
                <w:szCs w:val="36"/>
              </w:rPr>
              <w:t>ARUNKÓW</w:t>
            </w:r>
            <w:r>
              <w:rPr>
                <w:rFonts w:ascii="Cambria" w:hAnsi="Cambria" w:cs="Arial"/>
                <w:b/>
                <w:color w:val="0070C0"/>
                <w:sz w:val="32"/>
                <w:szCs w:val="32"/>
              </w:rPr>
              <w:t xml:space="preserve"> </w:t>
            </w:r>
            <w:r>
              <w:rPr>
                <w:rFonts w:ascii="Cambria" w:hAnsi="Cambria" w:cs="Arial"/>
                <w:b/>
                <w:color w:val="0070C0"/>
                <w:sz w:val="44"/>
                <w:szCs w:val="44"/>
              </w:rPr>
              <w:t>Z</w:t>
            </w:r>
            <w:r>
              <w:rPr>
                <w:rFonts w:ascii="Cambria" w:hAnsi="Cambria" w:cs="Arial"/>
                <w:b/>
                <w:color w:val="0070C0"/>
                <w:sz w:val="36"/>
                <w:szCs w:val="36"/>
              </w:rPr>
              <w:t>AMÓWIENIA</w:t>
            </w:r>
          </w:p>
        </w:tc>
      </w:tr>
    </w:tbl>
    <w:p w14:paraId="4BC1BBBB" w14:textId="77777777" w:rsidR="00385C34" w:rsidRDefault="00385C34">
      <w:pPr>
        <w:spacing w:line="300" w:lineRule="auto"/>
        <w:jc w:val="center"/>
        <w:rPr>
          <w:rFonts w:ascii="Cambria" w:hAnsi="Cambria"/>
          <w:bCs/>
        </w:rPr>
      </w:pPr>
    </w:p>
    <w:p w14:paraId="624BC734" w14:textId="77777777" w:rsidR="00385C34" w:rsidRDefault="00385C34">
      <w:pPr>
        <w:spacing w:line="300" w:lineRule="auto"/>
        <w:jc w:val="center"/>
        <w:rPr>
          <w:rFonts w:ascii="Cambria" w:hAnsi="Cambria"/>
          <w:bCs/>
        </w:rPr>
      </w:pPr>
    </w:p>
    <w:p w14:paraId="102600AB" w14:textId="77777777" w:rsidR="00385C34" w:rsidRDefault="00385C34">
      <w:pPr>
        <w:spacing w:line="300" w:lineRule="auto"/>
        <w:jc w:val="center"/>
        <w:rPr>
          <w:rFonts w:ascii="Cambria" w:hAnsi="Cambria"/>
          <w:bCs/>
        </w:rPr>
      </w:pPr>
      <w:r>
        <w:rPr>
          <w:rFonts w:ascii="Cambria" w:hAnsi="Cambria"/>
          <w:bCs/>
        </w:rPr>
        <w:t>w postępowaniu o udzielenie zamówienia publicznego na zadanie:</w:t>
      </w:r>
    </w:p>
    <w:p w14:paraId="1CF44D61" w14:textId="77777777" w:rsidR="00385C34" w:rsidRDefault="00385C34">
      <w:pPr>
        <w:spacing w:line="300" w:lineRule="auto"/>
        <w:rPr>
          <w:rFonts w:ascii="Cambria" w:hAnsi="Cambria"/>
          <w:bCs/>
          <w:sz w:val="26"/>
          <w:szCs w:val="26"/>
        </w:rPr>
      </w:pPr>
    </w:p>
    <w:p w14:paraId="634950FC" w14:textId="3946CC8B" w:rsidR="00385C34" w:rsidRDefault="00385C34">
      <w:pPr>
        <w:pStyle w:val="Standard"/>
        <w:jc w:val="center"/>
        <w:rPr>
          <w:b/>
          <w:bCs/>
          <w:color w:val="000000"/>
          <w:sz w:val="28"/>
          <w:szCs w:val="28"/>
          <w:lang w:val="pl-PL"/>
        </w:rPr>
      </w:pPr>
      <w:r>
        <w:rPr>
          <w:rFonts w:ascii="Cambria" w:hAnsi="Cambria"/>
          <w:b/>
          <w:bCs/>
          <w:sz w:val="28"/>
          <w:szCs w:val="28"/>
          <w:lang w:val="pl-PL" w:eastAsia="ar-SA"/>
        </w:rPr>
        <w:t>„</w:t>
      </w:r>
      <w:r w:rsidR="00EB420E" w:rsidRPr="00EB420E">
        <w:rPr>
          <w:b/>
          <w:bCs/>
          <w:color w:val="000000"/>
          <w:sz w:val="28"/>
          <w:szCs w:val="28"/>
          <w:lang w:val="pl-PL"/>
        </w:rPr>
        <w:t xml:space="preserve">Przebudowa drogi gminnej nr 116216L od km 0+032 do km 0+461,21 </w:t>
      </w:r>
      <w:r w:rsidR="008A45D4">
        <w:rPr>
          <w:b/>
          <w:bCs/>
          <w:color w:val="000000"/>
          <w:sz w:val="28"/>
          <w:szCs w:val="28"/>
          <w:lang w:val="pl-PL"/>
        </w:rPr>
        <w:br/>
      </w:r>
      <w:r w:rsidR="00EB420E" w:rsidRPr="00EB420E">
        <w:rPr>
          <w:b/>
          <w:bCs/>
          <w:color w:val="000000"/>
          <w:sz w:val="28"/>
          <w:szCs w:val="28"/>
          <w:lang w:val="pl-PL"/>
        </w:rPr>
        <w:t>w miejscowości Złojec</w:t>
      </w:r>
      <w:r>
        <w:rPr>
          <w:rFonts w:ascii="Cambria" w:hAnsi="Cambria"/>
          <w:b/>
          <w:bCs/>
          <w:sz w:val="28"/>
          <w:szCs w:val="28"/>
          <w:lang w:val="pl-PL" w:eastAsia="ar-SA"/>
        </w:rPr>
        <w:t>”</w:t>
      </w:r>
    </w:p>
    <w:p w14:paraId="0EB4D015" w14:textId="77777777" w:rsidR="00385C34" w:rsidRDefault="00385C34">
      <w:pPr>
        <w:tabs>
          <w:tab w:val="left" w:pos="567"/>
        </w:tabs>
        <w:spacing w:line="300" w:lineRule="auto"/>
        <w:contextualSpacing/>
        <w:jc w:val="center"/>
        <w:rPr>
          <w:rFonts w:ascii="Cambria" w:hAnsi="Cambria"/>
          <w:b/>
        </w:rPr>
      </w:pPr>
    </w:p>
    <w:p w14:paraId="499F64C2" w14:textId="40BEFA9C" w:rsidR="00385C34" w:rsidRDefault="00385C34">
      <w:pPr>
        <w:tabs>
          <w:tab w:val="left" w:pos="567"/>
        </w:tabs>
        <w:spacing w:line="300" w:lineRule="auto"/>
        <w:contextualSpacing/>
        <w:jc w:val="center"/>
        <w:rPr>
          <w:rFonts w:ascii="Cambria" w:hAnsi="Cambria"/>
          <w:b/>
        </w:rPr>
      </w:pPr>
      <w:r>
        <w:rPr>
          <w:rFonts w:ascii="Cambria" w:hAnsi="Cambria"/>
          <w:bCs/>
        </w:rPr>
        <w:t>(Znak postępowania:</w:t>
      </w:r>
      <w:r>
        <w:rPr>
          <w:rFonts w:ascii="Cambria" w:hAnsi="Cambria"/>
          <w:b/>
        </w:rPr>
        <w:t xml:space="preserve"> </w:t>
      </w:r>
      <w:r>
        <w:rPr>
          <w:rFonts w:ascii="Cambria" w:hAnsi="Cambria" w:cs="Calibri"/>
          <w:b/>
        </w:rPr>
        <w:t>UZP.271</w:t>
      </w:r>
      <w:r w:rsidR="00EB420E">
        <w:rPr>
          <w:rFonts w:ascii="Cambria" w:hAnsi="Cambria" w:cs="Calibri"/>
          <w:b/>
        </w:rPr>
        <w:t>.</w:t>
      </w:r>
      <w:r w:rsidR="0004295A">
        <w:rPr>
          <w:rFonts w:ascii="Cambria" w:hAnsi="Cambria" w:cs="Calibri"/>
          <w:b/>
        </w:rPr>
        <w:t>10</w:t>
      </w:r>
      <w:r w:rsidR="00EB420E">
        <w:rPr>
          <w:rFonts w:ascii="Cambria" w:hAnsi="Cambria" w:cs="Calibri"/>
          <w:b/>
        </w:rPr>
        <w:t>.2026</w:t>
      </w:r>
      <w:r>
        <w:rPr>
          <w:rFonts w:ascii="Cambria" w:hAnsi="Cambria"/>
          <w:bCs/>
          <w:color w:val="000000"/>
        </w:rPr>
        <w:t>)</w:t>
      </w:r>
    </w:p>
    <w:p w14:paraId="02E949FC" w14:textId="77777777" w:rsidR="00385C34" w:rsidRDefault="00385C34">
      <w:pPr>
        <w:tabs>
          <w:tab w:val="left" w:pos="567"/>
        </w:tabs>
        <w:spacing w:line="300" w:lineRule="auto"/>
        <w:contextualSpacing/>
        <w:jc w:val="center"/>
        <w:rPr>
          <w:rFonts w:ascii="Cambria" w:hAnsi="Cambria"/>
          <w:b/>
        </w:rPr>
      </w:pPr>
    </w:p>
    <w:p w14:paraId="4AC8046A" w14:textId="77777777" w:rsidR="00385C34" w:rsidRDefault="00385C34">
      <w:pPr>
        <w:tabs>
          <w:tab w:val="left" w:pos="567"/>
        </w:tabs>
        <w:spacing w:line="300" w:lineRule="auto"/>
        <w:contextualSpacing/>
        <w:jc w:val="center"/>
        <w:rPr>
          <w:rFonts w:ascii="Cambria" w:hAnsi="Cambria"/>
          <w:b/>
        </w:rPr>
      </w:pPr>
    </w:p>
    <w:p w14:paraId="765E355E" w14:textId="77777777" w:rsidR="00385C34" w:rsidRDefault="00385C34">
      <w:pPr>
        <w:spacing w:line="300" w:lineRule="auto"/>
        <w:jc w:val="center"/>
        <w:rPr>
          <w:rFonts w:ascii="Cambria" w:hAnsi="Cambria" w:cs="Arial"/>
          <w:b/>
          <w:bCs/>
        </w:rPr>
      </w:pPr>
      <w:r>
        <w:rPr>
          <w:rFonts w:ascii="Cambria" w:hAnsi="Cambria" w:cs="Arial"/>
          <w:b/>
          <w:bCs/>
        </w:rPr>
        <w:t>ZATWIERDZIŁ</w:t>
      </w:r>
    </w:p>
    <w:p w14:paraId="17324658" w14:textId="77777777" w:rsidR="00385C34" w:rsidRDefault="00385C34">
      <w:pPr>
        <w:spacing w:line="300" w:lineRule="auto"/>
        <w:jc w:val="center"/>
        <w:rPr>
          <w:rFonts w:ascii="Cambria" w:hAnsi="Cambria" w:cs="Arial"/>
          <w:b/>
          <w:bCs/>
        </w:rPr>
      </w:pPr>
    </w:p>
    <w:p w14:paraId="7EC166B8" w14:textId="5CE5081E" w:rsidR="00385C34" w:rsidRDefault="00385C34">
      <w:pPr>
        <w:spacing w:line="300" w:lineRule="auto"/>
        <w:jc w:val="center"/>
        <w:rPr>
          <w:rFonts w:ascii="Cambria" w:hAnsi="Cambria"/>
          <w:b/>
        </w:rPr>
      </w:pPr>
      <w:r>
        <w:rPr>
          <w:rFonts w:ascii="Cambria" w:hAnsi="Cambria"/>
          <w:b/>
        </w:rPr>
        <w:t>Wójt Gminy Nielisz - Adam Wal</w:t>
      </w:r>
      <w:r w:rsidR="00EE4E45">
        <w:rPr>
          <w:rFonts w:ascii="Cambria" w:hAnsi="Cambria"/>
          <w:b/>
        </w:rPr>
        <w:t xml:space="preserve">   </w:t>
      </w:r>
    </w:p>
    <w:p w14:paraId="5C8EAF5B" w14:textId="77777777" w:rsidR="00385C34" w:rsidRDefault="00385C34">
      <w:pPr>
        <w:spacing w:line="300" w:lineRule="auto"/>
        <w:jc w:val="center"/>
        <w:rPr>
          <w:rFonts w:ascii="Cambria" w:hAnsi="Cambria" w:cs="Arial"/>
        </w:rPr>
      </w:pPr>
    </w:p>
    <w:p w14:paraId="68EA227A" w14:textId="77777777" w:rsidR="00385C34" w:rsidRDefault="00385C34">
      <w:pPr>
        <w:spacing w:line="300" w:lineRule="auto"/>
        <w:jc w:val="center"/>
        <w:rPr>
          <w:rFonts w:ascii="Cambria" w:hAnsi="Cambria" w:cs="Arial"/>
        </w:rPr>
      </w:pPr>
    </w:p>
    <w:p w14:paraId="79399C27" w14:textId="77777777" w:rsidR="00385C34" w:rsidRDefault="00385C34">
      <w:pPr>
        <w:spacing w:line="300" w:lineRule="auto"/>
        <w:jc w:val="center"/>
        <w:rPr>
          <w:rFonts w:ascii="Cambria" w:hAnsi="Cambria" w:cs="Arial"/>
        </w:rPr>
      </w:pPr>
    </w:p>
    <w:p w14:paraId="617DEC37" w14:textId="77777777" w:rsidR="00385C34" w:rsidRDefault="00385C34">
      <w:pPr>
        <w:spacing w:line="300" w:lineRule="auto"/>
        <w:jc w:val="center"/>
        <w:rPr>
          <w:rFonts w:ascii="Cambria" w:hAnsi="Cambria" w:cs="Arial"/>
        </w:rPr>
      </w:pPr>
      <w:r>
        <w:rPr>
          <w:rFonts w:ascii="Cambria" w:hAnsi="Cambria" w:cs="Arial"/>
        </w:rPr>
        <w:t>--------------------------------------------------------</w:t>
      </w:r>
    </w:p>
    <w:p w14:paraId="36DBD193" w14:textId="77777777" w:rsidR="00385C34" w:rsidRDefault="00385C34">
      <w:pPr>
        <w:spacing w:line="300" w:lineRule="auto"/>
        <w:jc w:val="center"/>
        <w:rPr>
          <w:rFonts w:ascii="Cambria" w:hAnsi="Cambria" w:cs="Arial"/>
        </w:rPr>
      </w:pPr>
    </w:p>
    <w:p w14:paraId="22BFF427" w14:textId="77777777" w:rsidR="0004295A" w:rsidRDefault="0004295A">
      <w:pPr>
        <w:spacing w:line="300" w:lineRule="auto"/>
        <w:jc w:val="center"/>
        <w:rPr>
          <w:rFonts w:ascii="Cambria" w:hAnsi="Cambria" w:cs="Arial"/>
        </w:rPr>
      </w:pPr>
    </w:p>
    <w:p w14:paraId="426664AD" w14:textId="77777777" w:rsidR="0004295A" w:rsidRDefault="0004295A">
      <w:pPr>
        <w:spacing w:line="300" w:lineRule="auto"/>
        <w:jc w:val="center"/>
        <w:rPr>
          <w:rFonts w:ascii="Cambria" w:hAnsi="Cambria" w:cs="Arial"/>
        </w:rPr>
      </w:pPr>
    </w:p>
    <w:p w14:paraId="0F106CAA" w14:textId="77777777" w:rsidR="0004295A" w:rsidRDefault="0004295A">
      <w:pPr>
        <w:spacing w:line="300" w:lineRule="auto"/>
        <w:jc w:val="center"/>
        <w:rPr>
          <w:rFonts w:ascii="Cambria" w:hAnsi="Cambria" w:cs="Arial"/>
        </w:rPr>
      </w:pPr>
    </w:p>
    <w:p w14:paraId="2D2E52D8" w14:textId="77777777" w:rsidR="0004295A" w:rsidRDefault="0004295A">
      <w:pPr>
        <w:spacing w:line="300" w:lineRule="auto"/>
        <w:jc w:val="center"/>
        <w:rPr>
          <w:rFonts w:ascii="Cambria" w:hAnsi="Cambria" w:cs="Arial"/>
        </w:rPr>
      </w:pPr>
    </w:p>
    <w:p w14:paraId="2A03B4D8" w14:textId="77777777" w:rsidR="00385C34" w:rsidRDefault="00385C34">
      <w:pPr>
        <w:spacing w:line="300" w:lineRule="auto"/>
        <w:jc w:val="center"/>
        <w:rPr>
          <w:rFonts w:ascii="Cambria" w:hAnsi="Cambria" w:cs="Arial"/>
        </w:rPr>
      </w:pPr>
    </w:p>
    <w:p w14:paraId="6B3D7E09" w14:textId="716613C1" w:rsidR="00385C34" w:rsidRDefault="00385C34">
      <w:pPr>
        <w:spacing w:line="300" w:lineRule="auto"/>
        <w:jc w:val="center"/>
        <w:rPr>
          <w:rFonts w:ascii="Cambria" w:hAnsi="Cambria" w:cs="Arial"/>
        </w:rPr>
      </w:pPr>
      <w:r>
        <w:rPr>
          <w:rFonts w:ascii="Cambria" w:hAnsi="Cambria" w:cs="Arial"/>
        </w:rPr>
        <w:t xml:space="preserve">Nielisz, </w:t>
      </w:r>
      <w:r w:rsidR="00B214AA">
        <w:rPr>
          <w:rFonts w:ascii="Cambria" w:hAnsi="Cambria" w:cs="Arial"/>
        </w:rPr>
        <w:t>15 kwiecień</w:t>
      </w:r>
      <w:r w:rsidR="00EB420E">
        <w:rPr>
          <w:rFonts w:ascii="Cambria" w:hAnsi="Cambria" w:cs="Arial"/>
        </w:rPr>
        <w:t xml:space="preserve"> 2026</w:t>
      </w:r>
      <w:r>
        <w:rPr>
          <w:rFonts w:ascii="Cambria" w:hAnsi="Cambria" w:cs="Arial"/>
        </w:rPr>
        <w:t xml:space="preserve"> r.</w:t>
      </w:r>
    </w:p>
    <w:tbl>
      <w:tblPr>
        <w:tblW w:w="8930" w:type="dxa"/>
        <w:jc w:val="center"/>
        <w:tblLayout w:type="fixed"/>
        <w:tblLook w:val="0000" w:firstRow="0" w:lastRow="0" w:firstColumn="0" w:lastColumn="0" w:noHBand="0" w:noVBand="0"/>
      </w:tblPr>
      <w:tblGrid>
        <w:gridCol w:w="8930"/>
      </w:tblGrid>
      <w:tr w:rsidR="00385C34" w14:paraId="65332EF7" w14:textId="77777777">
        <w:trPr>
          <w:trHeight w:val="735"/>
          <w:jc w:val="center"/>
        </w:trPr>
        <w:tc>
          <w:tcPr>
            <w:tcW w:w="8930" w:type="dxa"/>
            <w:tcBorders>
              <w:bottom w:val="single" w:sz="4" w:space="0" w:color="000000"/>
            </w:tcBorders>
            <w:shd w:val="clear" w:color="auto" w:fill="D9D9D9"/>
          </w:tcPr>
          <w:p w14:paraId="3119089F" w14:textId="77777777" w:rsidR="00385C34" w:rsidRDefault="00385C34">
            <w:pPr>
              <w:widowControl w:val="0"/>
              <w:spacing w:line="300" w:lineRule="auto"/>
              <w:jc w:val="center"/>
              <w:rPr>
                <w:rFonts w:ascii="Cambria" w:hAnsi="Cambria"/>
                <w:sz w:val="26"/>
                <w:szCs w:val="26"/>
              </w:rPr>
            </w:pPr>
            <w:r>
              <w:rPr>
                <w:rFonts w:ascii="Cambria" w:hAnsi="Cambria"/>
                <w:sz w:val="26"/>
                <w:szCs w:val="26"/>
              </w:rPr>
              <w:lastRenderedPageBreak/>
              <w:t>Rozdział 1</w:t>
            </w:r>
          </w:p>
          <w:p w14:paraId="286C7E3A" w14:textId="77777777" w:rsidR="00385C34" w:rsidRDefault="00385C34">
            <w:pPr>
              <w:widowControl w:val="0"/>
              <w:spacing w:line="300" w:lineRule="auto"/>
              <w:jc w:val="center"/>
              <w:rPr>
                <w:rFonts w:ascii="Cambria" w:hAnsi="Cambria"/>
                <w:b/>
                <w:bCs/>
              </w:rPr>
            </w:pPr>
            <w:r>
              <w:rPr>
                <w:rFonts w:ascii="Cambria" w:hAnsi="Cambria"/>
                <w:b/>
                <w:bCs/>
                <w:sz w:val="26"/>
                <w:szCs w:val="26"/>
              </w:rPr>
              <w:t>POSTANOWIENIA OGÓLNE</w:t>
            </w:r>
          </w:p>
        </w:tc>
      </w:tr>
    </w:tbl>
    <w:p w14:paraId="779DA6E6" w14:textId="77777777" w:rsidR="00385C34" w:rsidRDefault="00385C34">
      <w:pPr>
        <w:widowControl w:val="0"/>
        <w:spacing w:line="300" w:lineRule="auto"/>
        <w:ind w:left="567"/>
        <w:jc w:val="both"/>
        <w:outlineLvl w:val="3"/>
        <w:rPr>
          <w:rFonts w:ascii="Cambria" w:hAnsi="Cambria" w:cs="Arial"/>
          <w:b/>
          <w:bCs/>
          <w:sz w:val="16"/>
          <w:szCs w:val="16"/>
        </w:rPr>
      </w:pPr>
    </w:p>
    <w:p w14:paraId="7618B858" w14:textId="77777777" w:rsidR="00385C34" w:rsidRDefault="00385C34">
      <w:pPr>
        <w:widowControl w:val="0"/>
        <w:numPr>
          <w:ilvl w:val="1"/>
          <w:numId w:val="4"/>
        </w:numPr>
        <w:spacing w:line="300" w:lineRule="auto"/>
        <w:ind w:left="567" w:hanging="567"/>
        <w:jc w:val="both"/>
        <w:outlineLvl w:val="3"/>
        <w:rPr>
          <w:rFonts w:ascii="Cambria" w:hAnsi="Cambria" w:cs="Arial"/>
          <w:b/>
          <w:bCs/>
        </w:rPr>
      </w:pPr>
      <w:r>
        <w:rPr>
          <w:rFonts w:ascii="Cambria" w:hAnsi="Cambria" w:cs="Arial"/>
          <w:b/>
          <w:bCs/>
        </w:rPr>
        <w:t>Nazwa oraz adres Zamawiającego.</w:t>
      </w:r>
      <w:r>
        <w:rPr>
          <w:rFonts w:ascii="Cambria" w:hAnsi="Cambria" w:cs="Arial"/>
          <w:b/>
          <w:bCs/>
        </w:rPr>
        <w:tab/>
      </w:r>
    </w:p>
    <w:p w14:paraId="2D64EC4D" w14:textId="77777777" w:rsidR="00385C34" w:rsidRDefault="00385C34">
      <w:pPr>
        <w:spacing w:line="300" w:lineRule="auto"/>
        <w:ind w:firstLine="567"/>
        <w:rPr>
          <w:rFonts w:ascii="Cambria" w:hAnsi="Cambria"/>
        </w:rPr>
      </w:pPr>
      <w:r>
        <w:rPr>
          <w:rFonts w:ascii="Cambria" w:hAnsi="Cambria"/>
          <w:b/>
        </w:rPr>
        <w:t xml:space="preserve">Gmina Nielisz, </w:t>
      </w:r>
      <w:r>
        <w:rPr>
          <w:rFonts w:ascii="Cambria" w:hAnsi="Cambria"/>
        </w:rPr>
        <w:t>zwana dalej „Zamawiającym”,</w:t>
      </w:r>
    </w:p>
    <w:p w14:paraId="13CA01D8" w14:textId="77777777" w:rsidR="00385C34" w:rsidRDefault="00385C34">
      <w:pPr>
        <w:spacing w:line="300" w:lineRule="auto"/>
        <w:ind w:left="1134" w:hanging="567"/>
        <w:rPr>
          <w:rFonts w:ascii="Cambria" w:hAnsi="Cambria" w:cs="Arial"/>
          <w:bCs/>
          <w:color w:val="000000"/>
        </w:rPr>
      </w:pPr>
      <w:r>
        <w:rPr>
          <w:rFonts w:ascii="Cambria" w:hAnsi="Cambria" w:cs="Arial"/>
          <w:bCs/>
          <w:color w:val="000000"/>
        </w:rPr>
        <w:t>Nielisz 279, 22-413 Nielisz,</w:t>
      </w:r>
    </w:p>
    <w:p w14:paraId="47B573F7" w14:textId="77777777" w:rsidR="00385C34" w:rsidRDefault="00385C34">
      <w:pPr>
        <w:spacing w:line="300" w:lineRule="auto"/>
        <w:ind w:left="567"/>
        <w:jc w:val="both"/>
        <w:outlineLvl w:val="3"/>
        <w:rPr>
          <w:rFonts w:ascii="Cambria" w:hAnsi="Cambria" w:cs="Arial"/>
          <w:bCs/>
          <w:color w:val="000000"/>
        </w:rPr>
      </w:pPr>
      <w:r>
        <w:rPr>
          <w:rFonts w:ascii="Cambria" w:hAnsi="Cambria" w:cs="Arial"/>
          <w:bCs/>
          <w:color w:val="000000"/>
        </w:rPr>
        <w:t xml:space="preserve">NIP: 9222750048, REGON: 950368530, </w:t>
      </w:r>
    </w:p>
    <w:p w14:paraId="172EA2ED" w14:textId="77777777" w:rsidR="00385C34" w:rsidRDefault="00385C34">
      <w:pPr>
        <w:spacing w:line="300" w:lineRule="auto"/>
        <w:ind w:left="567"/>
        <w:jc w:val="both"/>
        <w:outlineLvl w:val="3"/>
        <w:rPr>
          <w:rFonts w:ascii="Cambria" w:hAnsi="Cambria" w:cs="Arial"/>
          <w:bCs/>
          <w:color w:val="000000"/>
        </w:rPr>
      </w:pPr>
      <w:r>
        <w:rPr>
          <w:rFonts w:ascii="Cambria" w:hAnsi="Cambria" w:cs="Arial"/>
          <w:bCs/>
          <w:color w:val="000000"/>
        </w:rPr>
        <w:t>Numer tel. 84 631 27 27,</w:t>
      </w:r>
    </w:p>
    <w:p w14:paraId="732D098E" w14:textId="77777777" w:rsidR="00385C34" w:rsidRDefault="00385C34">
      <w:pPr>
        <w:tabs>
          <w:tab w:val="left" w:pos="567"/>
        </w:tabs>
        <w:autoSpaceDE w:val="0"/>
        <w:autoSpaceDN w:val="0"/>
        <w:adjustRightInd w:val="0"/>
        <w:spacing w:line="300" w:lineRule="auto"/>
        <w:jc w:val="both"/>
        <w:rPr>
          <w:rFonts w:ascii="Cambria" w:hAnsi="Cambria" w:cs="Arial"/>
          <w:bCs/>
        </w:rPr>
      </w:pPr>
      <w:r>
        <w:rPr>
          <w:rFonts w:ascii="Cambria" w:hAnsi="Cambria" w:cs="Arial"/>
          <w:bCs/>
        </w:rPr>
        <w:tab/>
        <w:t xml:space="preserve">Poczta elektroniczna [e-mail]: </w:t>
      </w:r>
      <w:hyperlink r:id="rId9" w:history="1">
        <w:r>
          <w:rPr>
            <w:rStyle w:val="Hipercze"/>
            <w:rFonts w:ascii="Cambria" w:hAnsi="Cambria" w:cs="Arial"/>
            <w:bCs/>
            <w:color w:val="0070C0"/>
          </w:rPr>
          <w:t>sekretariat@nielisz.pl</w:t>
        </w:r>
      </w:hyperlink>
      <w:r>
        <w:rPr>
          <w:rFonts w:ascii="Cambria" w:hAnsi="Cambria" w:cs="Arial"/>
          <w:bCs/>
        </w:rPr>
        <w:t xml:space="preserve"> </w:t>
      </w:r>
    </w:p>
    <w:p w14:paraId="21D473EA" w14:textId="77777777" w:rsidR="00385C34" w:rsidRDefault="00385C34">
      <w:pPr>
        <w:tabs>
          <w:tab w:val="left" w:pos="567"/>
        </w:tabs>
        <w:autoSpaceDE w:val="0"/>
        <w:autoSpaceDN w:val="0"/>
        <w:adjustRightInd w:val="0"/>
        <w:spacing w:line="300" w:lineRule="auto"/>
        <w:jc w:val="both"/>
        <w:rPr>
          <w:rStyle w:val="Hipercze"/>
          <w:rFonts w:ascii="Cambria" w:hAnsi="Cambria" w:cs="Tahoma"/>
          <w:color w:val="0070C0"/>
        </w:rPr>
      </w:pPr>
      <w:r>
        <w:rPr>
          <w:rFonts w:ascii="Cambria" w:hAnsi="Cambria" w:cs="Arial"/>
          <w:bCs/>
        </w:rPr>
        <w:tab/>
        <w:t xml:space="preserve">Strona internetowa Zamawiającego [URL]: </w:t>
      </w:r>
      <w:hyperlink r:id="rId10" w:history="1">
        <w:r>
          <w:rPr>
            <w:rStyle w:val="Hipercze"/>
            <w:rFonts w:ascii="Cambria" w:hAnsi="Cambria" w:cs="Tahoma"/>
            <w:color w:val="0070C0"/>
          </w:rPr>
          <w:t>http://www.nielisz.pl</w:t>
        </w:r>
      </w:hyperlink>
    </w:p>
    <w:p w14:paraId="6E6F9E10" w14:textId="77777777" w:rsidR="00385C34" w:rsidRDefault="00385C34">
      <w:pPr>
        <w:tabs>
          <w:tab w:val="left" w:pos="567"/>
        </w:tabs>
        <w:autoSpaceDE w:val="0"/>
        <w:autoSpaceDN w:val="0"/>
        <w:adjustRightInd w:val="0"/>
        <w:spacing w:line="300" w:lineRule="auto"/>
        <w:jc w:val="both"/>
        <w:rPr>
          <w:rFonts w:ascii="Cambria" w:hAnsi="Cambria"/>
          <w:color w:val="000000"/>
        </w:rPr>
      </w:pPr>
      <w:r>
        <w:rPr>
          <w:rFonts w:ascii="Cambria" w:hAnsi="Cambria"/>
          <w:color w:val="000000"/>
        </w:rPr>
        <w:tab/>
        <w:t>Dni i godziny pracy Zamawiającego: poniedziałek - piątek godz. 7:00–15:00</w:t>
      </w:r>
    </w:p>
    <w:p w14:paraId="4B0FC5A5" w14:textId="77777777" w:rsidR="00385C34" w:rsidRDefault="00385C34">
      <w:pPr>
        <w:tabs>
          <w:tab w:val="left" w:pos="567"/>
        </w:tabs>
        <w:autoSpaceDE w:val="0"/>
        <w:autoSpaceDN w:val="0"/>
        <w:adjustRightInd w:val="0"/>
        <w:spacing w:line="300" w:lineRule="auto"/>
        <w:jc w:val="both"/>
        <w:rPr>
          <w:rFonts w:ascii="Cambria" w:hAnsi="Cambria"/>
          <w:color w:val="000000"/>
        </w:rPr>
      </w:pPr>
      <w:r>
        <w:rPr>
          <w:rFonts w:ascii="Cambria" w:hAnsi="Cambria"/>
          <w:color w:val="000000"/>
        </w:rPr>
        <w:tab/>
        <w:t>(z wyłączeniem dni ustawowo wolnych od pracy).</w:t>
      </w:r>
    </w:p>
    <w:p w14:paraId="371E3245" w14:textId="77777777" w:rsidR="00385C34" w:rsidRDefault="00385C34">
      <w:pPr>
        <w:pStyle w:val="Akapitzlist"/>
        <w:numPr>
          <w:ilvl w:val="1"/>
          <w:numId w:val="4"/>
        </w:numPr>
        <w:tabs>
          <w:tab w:val="left" w:pos="567"/>
        </w:tabs>
        <w:suppressAutoHyphens w:val="0"/>
        <w:autoSpaceDE w:val="0"/>
        <w:autoSpaceDN w:val="0"/>
        <w:adjustRightInd w:val="0"/>
        <w:spacing w:before="0" w:after="0" w:line="300" w:lineRule="auto"/>
        <w:ind w:left="567" w:hanging="567"/>
        <w:rPr>
          <w:rFonts w:ascii="Cambria" w:hAnsi="Cambria" w:cs="Arial"/>
          <w:b/>
          <w:bCs/>
          <w:sz w:val="24"/>
          <w:szCs w:val="24"/>
        </w:rPr>
      </w:pPr>
      <w:r>
        <w:rPr>
          <w:rFonts w:ascii="Cambria" w:hAnsi="Cambria" w:cs="Arial"/>
          <w:b/>
          <w:bCs/>
          <w:sz w:val="24"/>
          <w:szCs w:val="24"/>
        </w:rPr>
        <w:t>Adres strony internetowej prowadzonego postępowania:</w:t>
      </w:r>
    </w:p>
    <w:p w14:paraId="1C7B470D" w14:textId="6BFE06BC" w:rsidR="00385C34" w:rsidRDefault="00CE1898">
      <w:pPr>
        <w:pStyle w:val="Akapitzlist"/>
        <w:spacing w:before="0" w:after="0" w:line="300" w:lineRule="auto"/>
        <w:ind w:left="567"/>
        <w:rPr>
          <w:rFonts w:ascii="Cambria" w:hAnsi="Cambria"/>
          <w:color w:val="0070C0"/>
          <w:sz w:val="24"/>
          <w:szCs w:val="24"/>
        </w:rPr>
      </w:pPr>
      <w:r>
        <w:t xml:space="preserve"> </w:t>
      </w:r>
      <w:hyperlink r:id="rId11" w:history="1">
        <w:r w:rsidRPr="00CE1898">
          <w:rPr>
            <w:rStyle w:val="Hipercze"/>
            <w:sz w:val="24"/>
            <w:szCs w:val="24"/>
          </w:rPr>
          <w:t>https://ezamowienia.gov.pl/mp-client/search/list/ocds-148610-6dfdffab-8573-4ae7-afeb-99c91887cb19</w:t>
        </w:r>
      </w:hyperlink>
      <w:r w:rsidRPr="00CE1898">
        <w:rPr>
          <w:sz w:val="24"/>
          <w:szCs w:val="24"/>
        </w:rPr>
        <w:t xml:space="preserve"> </w:t>
      </w:r>
    </w:p>
    <w:p w14:paraId="40618A3A" w14:textId="77777777" w:rsidR="00385C34" w:rsidRDefault="00385C34">
      <w:pPr>
        <w:pStyle w:val="Akapitzlist"/>
        <w:numPr>
          <w:ilvl w:val="1"/>
          <w:numId w:val="4"/>
        </w:numPr>
        <w:suppressAutoHyphens w:val="0"/>
        <w:spacing w:before="0" w:after="0" w:line="300" w:lineRule="auto"/>
        <w:ind w:left="567" w:hanging="567"/>
        <w:rPr>
          <w:rFonts w:ascii="Cambria" w:hAnsi="Cambria" w:cs="Arial"/>
          <w:b/>
          <w:bCs/>
          <w:sz w:val="24"/>
          <w:szCs w:val="24"/>
        </w:rPr>
      </w:pPr>
      <w:r>
        <w:rPr>
          <w:rFonts w:ascii="Cambria" w:hAnsi="Cambria" w:cs="Arial"/>
          <w:b/>
          <w:bCs/>
          <w:sz w:val="24"/>
          <w:szCs w:val="24"/>
        </w:rPr>
        <w:t xml:space="preserve">Identyfikator (ID) postępowania na Platformie e-Zamówienia: </w:t>
      </w:r>
    </w:p>
    <w:p w14:paraId="1B8E8957" w14:textId="70B9C09D" w:rsidR="00B214AA" w:rsidRDefault="00B214AA">
      <w:pPr>
        <w:spacing w:line="300" w:lineRule="auto"/>
        <w:ind w:left="567"/>
        <w:jc w:val="both"/>
        <w:rPr>
          <w:rFonts w:ascii="Cambria" w:hAnsi="Cambria"/>
          <w:color w:val="222222"/>
        </w:rPr>
      </w:pPr>
      <w:r w:rsidRPr="00B214AA">
        <w:rPr>
          <w:rFonts w:ascii="Cambria" w:hAnsi="Cambria"/>
          <w:color w:val="222222"/>
        </w:rPr>
        <w:t>ocds-148610-6dfdffab-8573-4ae7-afeb-99c91887cb19</w:t>
      </w:r>
      <w:r>
        <w:rPr>
          <w:rFonts w:ascii="Cambria" w:hAnsi="Cambria"/>
          <w:color w:val="222222"/>
        </w:rPr>
        <w:t xml:space="preserve"> </w:t>
      </w:r>
    </w:p>
    <w:p w14:paraId="26D43C66" w14:textId="7985C2C9" w:rsidR="00385C34" w:rsidRDefault="00385C34">
      <w:pPr>
        <w:spacing w:line="300" w:lineRule="auto"/>
        <w:ind w:left="567"/>
        <w:jc w:val="both"/>
        <w:rPr>
          <w:rFonts w:ascii="Cambria" w:hAnsi="Cambria" w:cs="Arial"/>
        </w:rPr>
      </w:pPr>
      <w:r>
        <w:rPr>
          <w:rFonts w:ascii="Cambria" w:hAnsi="Cambria" w:cs="Arial"/>
        </w:rPr>
        <w:t xml:space="preserve">Postępowanie można wyszukać również ze strony głównej Platformy </w:t>
      </w:r>
      <w:r>
        <w:rPr>
          <w:rFonts w:ascii="Cambria" w:hAnsi="Cambria" w:cs="Arial"/>
        </w:rPr>
        <w:br/>
        <w:t xml:space="preserve">e-zamówienia przycisk </w:t>
      </w:r>
      <w:r>
        <w:rPr>
          <w:rFonts w:ascii="Cambria" w:hAnsi="Cambria" w:cs="Arial"/>
          <w:i/>
          <w:iCs/>
        </w:rPr>
        <w:t>„Przeglądaj postępowania/konkursy”.</w:t>
      </w:r>
    </w:p>
    <w:p w14:paraId="371DED65" w14:textId="77777777" w:rsidR="00385C34" w:rsidRDefault="00F93766" w:rsidP="00574567">
      <w:pPr>
        <w:widowControl w:val="0"/>
        <w:numPr>
          <w:ilvl w:val="1"/>
          <w:numId w:val="4"/>
        </w:numPr>
        <w:spacing w:line="300" w:lineRule="auto"/>
        <w:jc w:val="both"/>
        <w:outlineLvl w:val="3"/>
        <w:rPr>
          <w:rFonts w:ascii="Cambria" w:eastAsia="MS Mincho" w:hAnsi="Cambria" w:cs="MS Mincho"/>
          <w:b/>
          <w:bCs/>
        </w:rPr>
      </w:pPr>
      <w:r>
        <w:rPr>
          <w:rFonts w:ascii="Cambria" w:eastAsia="MS Mincho" w:hAnsi="Cambria" w:cs="MS Mincho"/>
          <w:b/>
          <w:bCs/>
        </w:rPr>
        <w:t xml:space="preserve">   </w:t>
      </w:r>
      <w:r w:rsidR="00385C34">
        <w:rPr>
          <w:rFonts w:ascii="Cambria" w:eastAsia="MS Mincho" w:hAnsi="Cambria" w:cs="MS Mincho"/>
          <w:b/>
          <w:bCs/>
        </w:rPr>
        <w:t>Wartość zamówienia.</w:t>
      </w:r>
    </w:p>
    <w:p w14:paraId="12291B74" w14:textId="77777777" w:rsidR="00385C34" w:rsidRDefault="00385C34">
      <w:pPr>
        <w:widowControl w:val="0"/>
        <w:spacing w:line="300" w:lineRule="auto"/>
        <w:ind w:left="567"/>
        <w:jc w:val="both"/>
        <w:outlineLvl w:val="3"/>
        <w:rPr>
          <w:rFonts w:ascii="Cambria" w:eastAsia="MS Mincho" w:hAnsi="Cambria" w:cs="MS Mincho"/>
          <w:bCs/>
        </w:rPr>
      </w:pPr>
      <w:r>
        <w:rPr>
          <w:rFonts w:ascii="Cambria" w:eastAsia="MS Mincho" w:hAnsi="Cambria" w:cs="MS Mincho"/>
          <w:bCs/>
        </w:rPr>
        <w:t xml:space="preserve">Niniejsze zamówienie jest zamówieniem klasycznym w rozumieniu art. 7 pkt 33) ustawy </w:t>
      </w:r>
      <w:r>
        <w:rPr>
          <w:rFonts w:ascii="Cambria" w:hAnsi="Cambria"/>
          <w:color w:val="000000"/>
        </w:rPr>
        <w:t>Pzp</w:t>
      </w:r>
      <w:r>
        <w:rPr>
          <w:rFonts w:ascii="Cambria" w:eastAsia="MS Mincho" w:hAnsi="Cambria" w:cs="MS Mincho"/>
          <w:bCs/>
        </w:rPr>
        <w:t xml:space="preserve">. Wartość zamówienia </w:t>
      </w:r>
      <w:r>
        <w:rPr>
          <w:rFonts w:ascii="Cambria" w:eastAsia="MS Mincho" w:hAnsi="Cambria" w:cs="MS Mincho"/>
          <w:b/>
        </w:rPr>
        <w:t>nie przekracza progów unijnych</w:t>
      </w:r>
      <w:r>
        <w:rPr>
          <w:rFonts w:ascii="Cambria" w:eastAsia="MS Mincho" w:hAnsi="Cambria" w:cs="MS Mincho"/>
          <w:bCs/>
        </w:rPr>
        <w:t xml:space="preserve"> w rozumieniu art. 3 ustawy Pzp.</w:t>
      </w:r>
      <w:bookmarkStart w:id="0" w:name="_Hlk60813568"/>
      <w:bookmarkEnd w:id="0"/>
    </w:p>
    <w:p w14:paraId="4E0EE9DC" w14:textId="77777777" w:rsidR="00385C34" w:rsidRDefault="00F93766" w:rsidP="00574567">
      <w:pPr>
        <w:widowControl w:val="0"/>
        <w:numPr>
          <w:ilvl w:val="1"/>
          <w:numId w:val="4"/>
        </w:numPr>
        <w:spacing w:line="300" w:lineRule="auto"/>
        <w:jc w:val="both"/>
        <w:outlineLvl w:val="3"/>
        <w:rPr>
          <w:rFonts w:ascii="Cambria" w:eastAsia="MS Mincho" w:hAnsi="Cambria" w:cs="MS Mincho"/>
          <w:b/>
          <w:bCs/>
        </w:rPr>
      </w:pPr>
      <w:r>
        <w:rPr>
          <w:rFonts w:ascii="Cambria" w:eastAsia="MS Mincho" w:hAnsi="Cambria" w:cs="MS Mincho"/>
          <w:b/>
          <w:bCs/>
        </w:rPr>
        <w:t xml:space="preserve">   </w:t>
      </w:r>
      <w:r w:rsidR="00385C34">
        <w:rPr>
          <w:rFonts w:ascii="Cambria" w:eastAsia="MS Mincho" w:hAnsi="Cambria" w:cs="MS Mincho"/>
          <w:b/>
          <w:bCs/>
        </w:rPr>
        <w:t>Słownik.</w:t>
      </w:r>
    </w:p>
    <w:p w14:paraId="2D2E8A05" w14:textId="77777777" w:rsidR="00385C34" w:rsidRDefault="00385C34">
      <w:pPr>
        <w:widowControl w:val="0"/>
        <w:spacing w:line="300" w:lineRule="auto"/>
        <w:ind w:left="567"/>
        <w:jc w:val="both"/>
        <w:outlineLvl w:val="3"/>
        <w:rPr>
          <w:rFonts w:ascii="Cambria" w:eastAsia="MS Mincho" w:hAnsi="Cambria" w:cs="MS Mincho"/>
          <w:bCs/>
        </w:rPr>
      </w:pPr>
      <w:r>
        <w:rPr>
          <w:rFonts w:ascii="Cambria" w:eastAsia="MS Mincho" w:hAnsi="Cambria" w:cs="MS Mincho"/>
          <w:bCs/>
        </w:rPr>
        <w:t>Użyte w niniejszej SWZ (oraz w załącznikach) terminy mają następujące znaczenie:</w:t>
      </w:r>
    </w:p>
    <w:p w14:paraId="6D71A746" w14:textId="77777777" w:rsidR="00385C34" w:rsidRDefault="00385C34">
      <w:pPr>
        <w:pStyle w:val="Kolorowalistaakcent11"/>
        <w:widowControl w:val="0"/>
        <w:numPr>
          <w:ilvl w:val="0"/>
          <w:numId w:val="6"/>
        </w:numPr>
        <w:tabs>
          <w:tab w:val="left" w:pos="0"/>
        </w:tabs>
        <w:spacing w:before="0" w:after="0" w:line="300" w:lineRule="auto"/>
        <w:ind w:left="993" w:hanging="426"/>
        <w:outlineLvl w:val="3"/>
        <w:rPr>
          <w:rFonts w:ascii="Cambria" w:eastAsia="MS Mincho" w:hAnsi="Cambria" w:cs="MS Mincho"/>
          <w:bCs/>
          <w:sz w:val="24"/>
          <w:szCs w:val="24"/>
        </w:rPr>
      </w:pPr>
      <w:r>
        <w:rPr>
          <w:rFonts w:ascii="Cambria" w:eastAsia="MS Mincho" w:hAnsi="Cambria" w:cs="MS Mincho"/>
          <w:b/>
          <w:bCs/>
          <w:sz w:val="24"/>
          <w:szCs w:val="24"/>
        </w:rPr>
        <w:t>„ustawa”</w:t>
      </w:r>
      <w:r>
        <w:rPr>
          <w:rFonts w:ascii="Cambria" w:eastAsia="MS Mincho" w:hAnsi="Cambria" w:cs="MS Mincho"/>
          <w:bCs/>
          <w:sz w:val="24"/>
          <w:szCs w:val="24"/>
        </w:rPr>
        <w:t xml:space="preserve"> – ustawa z dnia 11 września 2019 r. Prawo zamówień publicznych </w:t>
      </w:r>
      <w:r>
        <w:rPr>
          <w:rFonts w:ascii="Cambria" w:eastAsia="MS Mincho" w:hAnsi="Cambria" w:cs="MS Mincho"/>
          <w:bCs/>
          <w:sz w:val="24"/>
          <w:szCs w:val="24"/>
        </w:rPr>
        <w:br/>
        <w:t>(</w:t>
      </w:r>
      <w:proofErr w:type="spellStart"/>
      <w:r>
        <w:rPr>
          <w:rFonts w:ascii="Cambria" w:eastAsia="MS Mincho" w:hAnsi="Cambria"/>
          <w:bCs/>
          <w:sz w:val="24"/>
          <w:szCs w:val="24"/>
        </w:rPr>
        <w:t>t.j</w:t>
      </w:r>
      <w:proofErr w:type="spellEnd"/>
      <w:r>
        <w:rPr>
          <w:rFonts w:ascii="Cambria" w:eastAsia="MS Mincho" w:hAnsi="Cambria"/>
          <w:bCs/>
          <w:sz w:val="24"/>
          <w:szCs w:val="24"/>
        </w:rPr>
        <w:t>. Dz. U. z 202</w:t>
      </w:r>
      <w:r w:rsidR="00EB420E">
        <w:rPr>
          <w:rFonts w:ascii="Cambria" w:eastAsia="MS Mincho" w:hAnsi="Cambria"/>
          <w:bCs/>
          <w:sz w:val="24"/>
          <w:szCs w:val="24"/>
        </w:rPr>
        <w:t>4</w:t>
      </w:r>
      <w:r>
        <w:rPr>
          <w:rFonts w:ascii="Cambria" w:eastAsia="MS Mincho" w:hAnsi="Cambria"/>
          <w:bCs/>
          <w:sz w:val="24"/>
          <w:szCs w:val="24"/>
        </w:rPr>
        <w:t xml:space="preserve"> r. poz. 1</w:t>
      </w:r>
      <w:r w:rsidR="00EB420E">
        <w:rPr>
          <w:rFonts w:ascii="Cambria" w:eastAsia="MS Mincho" w:hAnsi="Cambria"/>
          <w:bCs/>
          <w:sz w:val="24"/>
          <w:szCs w:val="24"/>
        </w:rPr>
        <w:t>1320</w:t>
      </w:r>
      <w:r>
        <w:rPr>
          <w:rFonts w:ascii="Cambria" w:eastAsia="MS Mincho" w:hAnsi="Cambria"/>
          <w:bCs/>
          <w:sz w:val="24"/>
          <w:szCs w:val="24"/>
        </w:rPr>
        <w:t xml:space="preserve"> z późn. zm.</w:t>
      </w:r>
      <w:r>
        <w:rPr>
          <w:rFonts w:ascii="Cambria" w:eastAsia="MS Mincho" w:hAnsi="Cambria" w:cs="MS Mincho"/>
          <w:bCs/>
          <w:sz w:val="24"/>
          <w:szCs w:val="24"/>
        </w:rPr>
        <w:t>),</w:t>
      </w:r>
    </w:p>
    <w:p w14:paraId="3C2B10E1" w14:textId="77777777" w:rsidR="00385C34" w:rsidRDefault="00385C34">
      <w:pPr>
        <w:pStyle w:val="Kolorowalistaakcent11"/>
        <w:widowControl w:val="0"/>
        <w:numPr>
          <w:ilvl w:val="0"/>
          <w:numId w:val="6"/>
        </w:numPr>
        <w:tabs>
          <w:tab w:val="left" w:pos="0"/>
        </w:tabs>
        <w:spacing w:before="0" w:after="0" w:line="300" w:lineRule="auto"/>
        <w:ind w:left="993" w:hanging="426"/>
        <w:outlineLvl w:val="3"/>
        <w:rPr>
          <w:rFonts w:ascii="Cambria" w:eastAsia="MS Mincho" w:hAnsi="Cambria" w:cs="MS Mincho"/>
          <w:bCs/>
          <w:sz w:val="24"/>
          <w:szCs w:val="24"/>
        </w:rPr>
      </w:pPr>
      <w:r>
        <w:rPr>
          <w:rFonts w:ascii="Cambria" w:eastAsia="MS Mincho" w:hAnsi="Cambria" w:cs="MS Mincho"/>
          <w:b/>
          <w:bCs/>
          <w:sz w:val="24"/>
          <w:szCs w:val="24"/>
        </w:rPr>
        <w:t>„SWZ”</w:t>
      </w:r>
      <w:r>
        <w:rPr>
          <w:rFonts w:ascii="Cambria" w:eastAsia="MS Mincho" w:hAnsi="Cambria" w:cs="MS Mincho"/>
          <w:bCs/>
          <w:sz w:val="24"/>
          <w:szCs w:val="24"/>
        </w:rPr>
        <w:t xml:space="preserve"> – niniejsza Specyfikacja Warunków Zamówienia,</w:t>
      </w:r>
    </w:p>
    <w:p w14:paraId="5B3369AB" w14:textId="77777777" w:rsidR="00385C34" w:rsidRDefault="00385C34">
      <w:pPr>
        <w:pStyle w:val="Kolorowalistaakcent11"/>
        <w:widowControl w:val="0"/>
        <w:numPr>
          <w:ilvl w:val="0"/>
          <w:numId w:val="6"/>
        </w:numPr>
        <w:tabs>
          <w:tab w:val="left" w:pos="0"/>
        </w:tabs>
        <w:spacing w:before="0" w:after="0" w:line="300" w:lineRule="auto"/>
        <w:ind w:left="993" w:hanging="426"/>
        <w:outlineLvl w:val="3"/>
        <w:rPr>
          <w:rFonts w:ascii="Cambria" w:eastAsia="MS Mincho" w:hAnsi="Cambria" w:cs="MS Mincho"/>
          <w:bCs/>
          <w:sz w:val="24"/>
          <w:szCs w:val="24"/>
        </w:rPr>
      </w:pPr>
      <w:r>
        <w:rPr>
          <w:rFonts w:ascii="Cambria" w:eastAsia="MS Mincho" w:hAnsi="Cambria" w:cs="MS Mincho"/>
          <w:bCs/>
          <w:sz w:val="24"/>
          <w:szCs w:val="24"/>
        </w:rPr>
        <w:t xml:space="preserve"> </w:t>
      </w:r>
      <w:r>
        <w:rPr>
          <w:rFonts w:ascii="Cambria" w:eastAsia="MS Mincho" w:hAnsi="Cambria" w:cs="MS Mincho"/>
          <w:b/>
          <w:bCs/>
          <w:sz w:val="24"/>
          <w:szCs w:val="24"/>
        </w:rPr>
        <w:t>„zamówienie”</w:t>
      </w:r>
      <w:r>
        <w:rPr>
          <w:rFonts w:ascii="Cambria" w:eastAsia="MS Mincho" w:hAnsi="Cambria" w:cs="MS Mincho"/>
          <w:bCs/>
          <w:sz w:val="24"/>
          <w:szCs w:val="24"/>
        </w:rPr>
        <w:t xml:space="preserve"> – zamówienie publiczne będące przedmiotem niniejszego postępowania,</w:t>
      </w:r>
    </w:p>
    <w:p w14:paraId="5E69AE78" w14:textId="77777777" w:rsidR="00385C34" w:rsidRDefault="00385C34">
      <w:pPr>
        <w:pStyle w:val="Kolorowalistaakcent11"/>
        <w:widowControl w:val="0"/>
        <w:numPr>
          <w:ilvl w:val="0"/>
          <w:numId w:val="6"/>
        </w:numPr>
        <w:tabs>
          <w:tab w:val="left" w:pos="0"/>
        </w:tabs>
        <w:spacing w:before="0" w:after="0" w:line="300" w:lineRule="auto"/>
        <w:ind w:left="993" w:hanging="426"/>
        <w:outlineLvl w:val="3"/>
        <w:rPr>
          <w:rFonts w:ascii="Cambria" w:eastAsia="MS Mincho" w:hAnsi="Cambria" w:cs="MS Mincho"/>
          <w:bCs/>
          <w:sz w:val="24"/>
          <w:szCs w:val="24"/>
        </w:rPr>
      </w:pPr>
      <w:r>
        <w:rPr>
          <w:rFonts w:ascii="Cambria" w:eastAsia="MS Mincho" w:hAnsi="Cambria" w:cs="MS Mincho"/>
          <w:b/>
          <w:bCs/>
          <w:sz w:val="24"/>
          <w:szCs w:val="24"/>
        </w:rPr>
        <w:t>„postępowanie”</w:t>
      </w:r>
      <w:r>
        <w:rPr>
          <w:rFonts w:ascii="Cambria" w:eastAsia="MS Mincho" w:hAnsi="Cambria" w:cs="MS Mincho"/>
          <w:bCs/>
          <w:sz w:val="24"/>
          <w:szCs w:val="24"/>
        </w:rPr>
        <w:t xml:space="preserve"> – postępowanie o udzielenie zamówienia publicznego, którego dotyczy niniejsza SWZ,</w:t>
      </w:r>
    </w:p>
    <w:p w14:paraId="17571A45" w14:textId="77777777" w:rsidR="00385C34" w:rsidRDefault="00385C34">
      <w:pPr>
        <w:pStyle w:val="Kolorowalistaakcent11"/>
        <w:widowControl w:val="0"/>
        <w:numPr>
          <w:ilvl w:val="0"/>
          <w:numId w:val="6"/>
        </w:numPr>
        <w:tabs>
          <w:tab w:val="left" w:pos="0"/>
        </w:tabs>
        <w:spacing w:before="0" w:after="0" w:line="300" w:lineRule="auto"/>
        <w:ind w:left="993" w:hanging="426"/>
        <w:outlineLvl w:val="3"/>
        <w:rPr>
          <w:rFonts w:ascii="Cambria" w:eastAsia="MS Mincho" w:hAnsi="Cambria" w:cs="MS Mincho"/>
          <w:bCs/>
          <w:sz w:val="24"/>
          <w:szCs w:val="24"/>
        </w:rPr>
      </w:pPr>
      <w:r>
        <w:rPr>
          <w:rFonts w:ascii="Cambria" w:eastAsia="MS Mincho" w:hAnsi="Cambria" w:cs="MS Mincho"/>
          <w:b/>
          <w:bCs/>
          <w:sz w:val="24"/>
          <w:szCs w:val="24"/>
        </w:rPr>
        <w:t>„Zamawiający”</w:t>
      </w:r>
      <w:r>
        <w:rPr>
          <w:rFonts w:ascii="Cambria" w:eastAsia="MS Mincho" w:hAnsi="Cambria" w:cs="MS Mincho"/>
          <w:bCs/>
          <w:sz w:val="24"/>
          <w:szCs w:val="24"/>
        </w:rPr>
        <w:t xml:space="preserve"> – Gmina Nielisz,</w:t>
      </w:r>
    </w:p>
    <w:p w14:paraId="03979965" w14:textId="77777777" w:rsidR="00385C34" w:rsidRDefault="00385C34">
      <w:pPr>
        <w:pStyle w:val="Akapitzlist"/>
        <w:widowControl w:val="0"/>
        <w:numPr>
          <w:ilvl w:val="0"/>
          <w:numId w:val="6"/>
        </w:numPr>
        <w:tabs>
          <w:tab w:val="left" w:pos="0"/>
        </w:tabs>
        <w:spacing w:before="0" w:after="0" w:line="300" w:lineRule="auto"/>
        <w:ind w:left="993" w:hanging="426"/>
        <w:outlineLvl w:val="3"/>
        <w:rPr>
          <w:rFonts w:ascii="Cambria" w:eastAsia="MS Mincho" w:hAnsi="Cambria" w:cs="MS Mincho"/>
          <w:bCs/>
          <w:sz w:val="24"/>
          <w:szCs w:val="24"/>
        </w:rPr>
      </w:pPr>
      <w:r>
        <w:rPr>
          <w:rFonts w:ascii="Cambria" w:eastAsia="MS Mincho" w:hAnsi="Cambria" w:cs="MS Mincho"/>
          <w:b/>
          <w:bCs/>
          <w:sz w:val="24"/>
          <w:szCs w:val="24"/>
        </w:rPr>
        <w:t>„Wykonawca”</w:t>
      </w:r>
      <w:r>
        <w:rPr>
          <w:rFonts w:ascii="Cambria" w:eastAsia="MS Mincho" w:hAnsi="Cambria" w:cs="MS Mincho"/>
          <w:bCs/>
          <w:sz w:val="24"/>
          <w:szCs w:val="24"/>
        </w:rPr>
        <w:t xml:space="preserve"> – </w:t>
      </w:r>
      <w:r>
        <w:rPr>
          <w:rFonts w:ascii="Cambria" w:hAnsi="Cambria"/>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Cambria" w:eastAsia="MS Mincho" w:hAnsi="Cambria" w:cs="MS Mincho"/>
          <w:bCs/>
          <w:sz w:val="24"/>
          <w:szCs w:val="24"/>
        </w:rPr>
        <w:t>,</w:t>
      </w:r>
    </w:p>
    <w:p w14:paraId="69E46060" w14:textId="77777777" w:rsidR="00385C34" w:rsidRDefault="00385C34">
      <w:pPr>
        <w:pStyle w:val="Kolorowalistaakcent11"/>
        <w:widowControl w:val="0"/>
        <w:numPr>
          <w:ilvl w:val="0"/>
          <w:numId w:val="6"/>
        </w:numPr>
        <w:tabs>
          <w:tab w:val="left" w:pos="0"/>
        </w:tabs>
        <w:spacing w:before="0" w:after="0" w:line="300" w:lineRule="auto"/>
        <w:ind w:left="993" w:hanging="426"/>
        <w:outlineLvl w:val="3"/>
        <w:rPr>
          <w:rFonts w:ascii="Cambria" w:eastAsia="MS Mincho" w:hAnsi="Cambria" w:cs="MS Mincho"/>
          <w:bCs/>
          <w:sz w:val="24"/>
          <w:szCs w:val="24"/>
        </w:rPr>
      </w:pPr>
      <w:r>
        <w:rPr>
          <w:rFonts w:ascii="Cambria" w:eastAsia="MS Mincho" w:hAnsi="Cambria" w:cs="MS Mincho"/>
          <w:b/>
          <w:bCs/>
          <w:sz w:val="24"/>
          <w:szCs w:val="24"/>
        </w:rPr>
        <w:t>„RODO”</w:t>
      </w:r>
      <w:r>
        <w:rPr>
          <w:rFonts w:ascii="Cambria" w:eastAsia="MS Mincho" w:hAnsi="Cambria" w:cs="MS Mincho"/>
          <w:bCs/>
          <w:sz w:val="24"/>
          <w:szCs w:val="24"/>
        </w:rPr>
        <w:t xml:space="preserve"> - rozporządzenie Parlamentu Europejskiego i Rady (UE) 2016/679 </w:t>
      </w:r>
      <w:r>
        <w:rPr>
          <w:rFonts w:ascii="Cambria" w:eastAsia="MS Mincho" w:hAnsi="Cambria" w:cs="MS Mincho"/>
          <w:bCs/>
          <w:sz w:val="24"/>
          <w:szCs w:val="24"/>
        </w:rPr>
        <w:br/>
        <w:t xml:space="preserve">z dnia 27 kwietnia 2016 r.  w sprawie ochrony osób fizycznych w związku </w:t>
      </w:r>
      <w:r>
        <w:rPr>
          <w:rFonts w:ascii="Cambria" w:eastAsia="MS Mincho" w:hAnsi="Cambria" w:cs="MS Mincho"/>
          <w:bCs/>
          <w:sz w:val="24"/>
          <w:szCs w:val="24"/>
        </w:rPr>
        <w:br/>
      </w:r>
      <w:r>
        <w:rPr>
          <w:rFonts w:ascii="Cambria" w:eastAsia="MS Mincho" w:hAnsi="Cambria" w:cs="MS Mincho"/>
          <w:bCs/>
          <w:sz w:val="24"/>
          <w:szCs w:val="24"/>
        </w:rPr>
        <w:lastRenderedPageBreak/>
        <w:t xml:space="preserve">z przetwarzaniem danych osobowych i w sprawie swobodnego przepływu takich danych oraz uchylenia dyrektywy 95/46/WE (ogólne rozporządzenie </w:t>
      </w:r>
      <w:r>
        <w:rPr>
          <w:rFonts w:ascii="Cambria" w:eastAsia="MS Mincho" w:hAnsi="Cambria" w:cs="MS Mincho"/>
          <w:bCs/>
          <w:sz w:val="24"/>
          <w:szCs w:val="24"/>
        </w:rPr>
        <w:br/>
        <w:t>o ochronie danych) (Dz. Urz. UE L 119 z 04.05.2016, str. 1),</w:t>
      </w:r>
    </w:p>
    <w:p w14:paraId="795234EA" w14:textId="77777777" w:rsidR="00385C34" w:rsidRDefault="00385C34">
      <w:pPr>
        <w:pStyle w:val="Kolorowalistaakcent11"/>
        <w:widowControl w:val="0"/>
        <w:numPr>
          <w:ilvl w:val="0"/>
          <w:numId w:val="6"/>
        </w:numPr>
        <w:tabs>
          <w:tab w:val="left" w:pos="0"/>
        </w:tabs>
        <w:spacing w:before="0" w:after="0" w:line="300" w:lineRule="auto"/>
        <w:ind w:left="993" w:hanging="426"/>
        <w:outlineLvl w:val="3"/>
        <w:rPr>
          <w:rFonts w:ascii="Cambria" w:eastAsia="MS Mincho" w:hAnsi="Cambria" w:cs="MS Mincho"/>
          <w:bCs/>
          <w:sz w:val="24"/>
          <w:szCs w:val="24"/>
        </w:rPr>
      </w:pPr>
      <w:r>
        <w:rPr>
          <w:rFonts w:ascii="Cambria" w:eastAsia="MS Mincho" w:hAnsi="Cambria" w:cs="MS Mincho"/>
          <w:b/>
          <w:bCs/>
          <w:sz w:val="24"/>
          <w:szCs w:val="24"/>
        </w:rPr>
        <w:t>„e</w:t>
      </w:r>
      <w:r w:rsidR="00F307C5">
        <w:rPr>
          <w:rFonts w:ascii="Cambria" w:eastAsia="MS Mincho" w:hAnsi="Cambria" w:cs="MS Mincho"/>
          <w:b/>
          <w:bCs/>
          <w:sz w:val="24"/>
          <w:szCs w:val="24"/>
        </w:rPr>
        <w:t>-</w:t>
      </w:r>
      <w:r>
        <w:rPr>
          <w:rFonts w:ascii="Cambria" w:eastAsia="MS Mincho" w:hAnsi="Cambria" w:cs="MS Mincho"/>
          <w:b/>
          <w:bCs/>
          <w:sz w:val="24"/>
          <w:szCs w:val="24"/>
        </w:rPr>
        <w:t xml:space="preserve">PUAP” </w:t>
      </w:r>
      <w:r>
        <w:rPr>
          <w:rFonts w:ascii="Cambria" w:eastAsia="MS Mincho" w:hAnsi="Cambria" w:cs="MS Mincho"/>
          <w:bCs/>
          <w:sz w:val="24"/>
          <w:szCs w:val="24"/>
        </w:rPr>
        <w:t>– elektroniczna platforma usług Administracji Publicznej oferująca w szczególności dostęp do formularzy umożliwiających komunikację Wykonawcy z Zamawiającym,</w:t>
      </w:r>
    </w:p>
    <w:p w14:paraId="61C4E061" w14:textId="77777777" w:rsidR="00385C34" w:rsidRDefault="00385C34">
      <w:pPr>
        <w:widowControl w:val="0"/>
        <w:numPr>
          <w:ilvl w:val="0"/>
          <w:numId w:val="7"/>
        </w:numPr>
        <w:suppressAutoHyphens/>
        <w:spacing w:line="300" w:lineRule="auto"/>
        <w:ind w:left="992" w:hanging="425"/>
        <w:contextualSpacing/>
        <w:jc w:val="both"/>
        <w:outlineLvl w:val="3"/>
        <w:rPr>
          <w:rFonts w:ascii="Cambria" w:eastAsia="MS Mincho" w:hAnsi="Cambria" w:cs="MS Mincho"/>
          <w:bCs/>
          <w:lang w:eastAsia="zh-CN"/>
        </w:rPr>
      </w:pPr>
      <w:r>
        <w:rPr>
          <w:rFonts w:ascii="Cambria" w:eastAsia="Calibri" w:hAnsi="Cambria" w:cs="CIDFont+F2"/>
          <w:b/>
          <w:bCs/>
          <w:lang w:eastAsia="en-US"/>
        </w:rPr>
        <w:t>„Platforma e-zamówienia”</w:t>
      </w:r>
      <w:r>
        <w:rPr>
          <w:rFonts w:ascii="Cambria" w:eastAsia="Calibri" w:hAnsi="Cambria" w:cs="CIDFont+F2"/>
          <w:lang w:eastAsia="en-US"/>
        </w:rPr>
        <w:t xml:space="preserve"> – ogólnodostępne i nieodpłatne narzędzie informatyczne do obsługi postępowań</w:t>
      </w:r>
      <w:r>
        <w:rPr>
          <w:rFonts w:ascii="Cambria" w:eastAsia="SimSun" w:hAnsi="Cambria" w:cs="Arial"/>
          <w:lang w:eastAsia="zh-CN"/>
        </w:rPr>
        <w:t xml:space="preserve"> </w:t>
      </w:r>
      <w:r>
        <w:rPr>
          <w:rFonts w:ascii="Cambria" w:eastAsia="Calibri" w:hAnsi="Cambria" w:cs="CIDFont+F2"/>
          <w:lang w:eastAsia="en-US"/>
        </w:rPr>
        <w:t xml:space="preserve">o udzielenie zamówienia publicznego w tym przedmiotowego postępowania, w szczególności do elektronicznego składania ofert dostępne pod adresem: </w:t>
      </w:r>
      <w:hyperlink r:id="rId12" w:history="1">
        <w:r>
          <w:rPr>
            <w:rFonts w:ascii="Cambria" w:eastAsia="Calibri" w:hAnsi="Cambria" w:cs="CIDFont+F2"/>
            <w:color w:val="0070C0"/>
            <w:u w:val="single"/>
            <w:lang w:eastAsia="en-US"/>
          </w:rPr>
          <w:t>https://ezamowienia.gov.pl</w:t>
        </w:r>
      </w:hyperlink>
      <w:r>
        <w:rPr>
          <w:rFonts w:ascii="Cambria" w:eastAsia="Calibri" w:hAnsi="Cambria" w:cs="CIDFont+F2"/>
          <w:lang w:eastAsia="en-US"/>
        </w:rPr>
        <w:t xml:space="preserve"> </w:t>
      </w:r>
    </w:p>
    <w:p w14:paraId="58E0CE51" w14:textId="2333E37C" w:rsidR="00385C34" w:rsidRDefault="00385C34">
      <w:pPr>
        <w:widowControl w:val="0"/>
        <w:numPr>
          <w:ilvl w:val="0"/>
          <w:numId w:val="7"/>
        </w:numPr>
        <w:tabs>
          <w:tab w:val="center" w:pos="567"/>
        </w:tabs>
        <w:suppressAutoHyphens/>
        <w:spacing w:line="300" w:lineRule="auto"/>
        <w:ind w:left="992" w:hanging="425"/>
        <w:contextualSpacing/>
        <w:jc w:val="both"/>
        <w:outlineLvl w:val="3"/>
        <w:rPr>
          <w:rFonts w:ascii="Cambria" w:eastAsia="MS Mincho" w:hAnsi="Cambria" w:cs="MS Mincho"/>
          <w:bCs/>
          <w:kern w:val="1"/>
          <w:lang w:eastAsia="ar-SA"/>
        </w:rPr>
      </w:pPr>
      <w:r>
        <w:rPr>
          <w:rFonts w:ascii="Cambria" w:eastAsia="SimSun" w:hAnsi="Cambria" w:cs="Arial"/>
          <w:b/>
          <w:bCs/>
          <w:kern w:val="1"/>
          <w:lang w:eastAsia="ar-SA"/>
        </w:rPr>
        <w:t xml:space="preserve">„kwalifikowany podpis elektroniczny” </w:t>
      </w:r>
      <w:r>
        <w:rPr>
          <w:rFonts w:ascii="Cambria" w:eastAsia="SimSun" w:hAnsi="Cambria" w:cs="Arial"/>
          <w:kern w:val="1"/>
          <w:lang w:eastAsia="ar-SA"/>
        </w:rPr>
        <w:t>–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w:t>
      </w:r>
      <w:r w:rsidR="004772F2">
        <w:rPr>
          <w:rFonts w:ascii="Cambria" w:eastAsia="SimSun" w:hAnsi="Cambria" w:cs="Arial"/>
          <w:kern w:val="1"/>
          <w:lang w:eastAsia="ar-SA"/>
        </w:rPr>
        <w:t>4</w:t>
      </w:r>
      <w:r>
        <w:rPr>
          <w:rFonts w:ascii="Cambria" w:eastAsia="SimSun" w:hAnsi="Cambria" w:cs="Arial"/>
          <w:kern w:val="1"/>
          <w:lang w:eastAsia="ar-SA"/>
        </w:rPr>
        <w:t xml:space="preserve"> r., poz. </w:t>
      </w:r>
      <w:r w:rsidR="004772F2">
        <w:rPr>
          <w:rFonts w:ascii="Cambria" w:eastAsia="SimSun" w:hAnsi="Cambria" w:cs="Arial"/>
          <w:kern w:val="1"/>
          <w:lang w:eastAsia="ar-SA"/>
        </w:rPr>
        <w:t xml:space="preserve">1725 </w:t>
      </w:r>
      <w:r>
        <w:rPr>
          <w:rFonts w:ascii="Cambria" w:eastAsia="SimSun" w:hAnsi="Cambria" w:cs="Arial"/>
          <w:kern w:val="1"/>
          <w:lang w:eastAsia="ar-SA"/>
        </w:rPr>
        <w:t xml:space="preserve">z </w:t>
      </w:r>
      <w:proofErr w:type="spellStart"/>
      <w:r>
        <w:rPr>
          <w:rFonts w:ascii="Cambria" w:eastAsia="SimSun" w:hAnsi="Cambria" w:cs="Arial"/>
          <w:kern w:val="1"/>
          <w:lang w:eastAsia="ar-SA"/>
        </w:rPr>
        <w:t>późn</w:t>
      </w:r>
      <w:proofErr w:type="spellEnd"/>
      <w:r>
        <w:rPr>
          <w:rFonts w:ascii="Cambria" w:eastAsia="SimSun" w:hAnsi="Cambria" w:cs="Arial"/>
          <w:kern w:val="1"/>
          <w:lang w:eastAsia="ar-SA"/>
        </w:rPr>
        <w:t xml:space="preserve">. zm.), </w:t>
      </w:r>
    </w:p>
    <w:p w14:paraId="4357D48A" w14:textId="77777777" w:rsidR="00385C34" w:rsidRDefault="00385C34">
      <w:pPr>
        <w:widowControl w:val="0"/>
        <w:numPr>
          <w:ilvl w:val="0"/>
          <w:numId w:val="7"/>
        </w:numPr>
        <w:suppressAutoHyphens/>
        <w:spacing w:line="300" w:lineRule="auto"/>
        <w:ind w:left="993" w:hanging="426"/>
        <w:contextualSpacing/>
        <w:jc w:val="both"/>
        <w:outlineLvl w:val="3"/>
        <w:rPr>
          <w:rFonts w:ascii="Cambria" w:eastAsia="MS Mincho" w:hAnsi="Cambria" w:cs="MS Mincho"/>
          <w:bCs/>
          <w:kern w:val="1"/>
          <w:lang w:eastAsia="ar-SA"/>
        </w:rPr>
      </w:pPr>
      <w:r>
        <w:rPr>
          <w:rFonts w:ascii="Cambria" w:eastAsia="SimSun" w:hAnsi="Cambria" w:cs="Arial"/>
          <w:b/>
          <w:bCs/>
          <w:kern w:val="1"/>
          <w:lang w:eastAsia="ar-SA"/>
        </w:rPr>
        <w:t>„podpis zaufany”</w:t>
      </w:r>
      <w:r>
        <w:rPr>
          <w:rFonts w:ascii="Cambria" w:eastAsia="SimSun" w:hAnsi="Cambria" w:cs="Arial"/>
          <w:kern w:val="1"/>
          <w:lang w:eastAsia="ar-SA"/>
        </w:rPr>
        <w:t xml:space="preserve">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1B81872E" w14:textId="77777777" w:rsidR="00385C34" w:rsidRDefault="00385C34">
      <w:pPr>
        <w:widowControl w:val="0"/>
        <w:numPr>
          <w:ilvl w:val="0"/>
          <w:numId w:val="7"/>
        </w:numPr>
        <w:suppressAutoHyphens/>
        <w:spacing w:line="300" w:lineRule="auto"/>
        <w:ind w:left="993" w:hanging="426"/>
        <w:contextualSpacing/>
        <w:jc w:val="both"/>
        <w:outlineLvl w:val="3"/>
        <w:rPr>
          <w:rFonts w:ascii="Cambria" w:eastAsia="MS Mincho" w:hAnsi="Cambria" w:cs="MS Mincho"/>
          <w:bCs/>
          <w:kern w:val="1"/>
          <w:lang w:eastAsia="ar-SA"/>
        </w:rPr>
      </w:pPr>
      <w:r>
        <w:rPr>
          <w:rFonts w:ascii="Cambria" w:eastAsia="SimSun" w:hAnsi="Cambria" w:cs="Arial"/>
          <w:b/>
          <w:bCs/>
          <w:kern w:val="1"/>
          <w:lang w:eastAsia="ar-SA"/>
        </w:rPr>
        <w:t>„podpis osobisty”</w:t>
      </w:r>
      <w:r>
        <w:rPr>
          <w:rFonts w:ascii="Cambria" w:eastAsia="SimSun" w:hAnsi="Cambria" w:cs="Arial"/>
          <w:kern w:val="1"/>
          <w:lang w:eastAsia="ar-SA"/>
        </w:rPr>
        <w:t xml:space="preserve"> – zaawansowany podpis elektroniczny w rozumieniu art. 3 pkt 11 rozporządzenia Parlamentu Europejskiego i Rady (UE) nr 910/2014 </w:t>
      </w:r>
      <w:r>
        <w:rPr>
          <w:rFonts w:ascii="Cambria" w:eastAsia="SimSun" w:hAnsi="Cambria" w:cs="Arial"/>
          <w:kern w:val="1"/>
          <w:lang w:eastAsia="ar-SA"/>
        </w:rPr>
        <w:br/>
        <w:t>z 23 lipca 2014 r. w sprawie identyfikacji elektronicznej i usług zaufania w odniesieniu do transakcji elektronicznych na rynku wewnętrznym oraz uchylającego dyrektywę 1999/93/WE, weryfikowany za pomocą certyfikatu podpisu osobistego.</w:t>
      </w:r>
    </w:p>
    <w:p w14:paraId="532BA968" w14:textId="77777777" w:rsidR="00385C34" w:rsidRDefault="00D15745" w:rsidP="00574567">
      <w:pPr>
        <w:widowControl w:val="0"/>
        <w:numPr>
          <w:ilvl w:val="1"/>
          <w:numId w:val="4"/>
        </w:numPr>
        <w:suppressAutoHyphens/>
        <w:spacing w:line="300" w:lineRule="auto"/>
        <w:jc w:val="both"/>
        <w:rPr>
          <w:rFonts w:ascii="Cambria" w:hAnsi="Cambria" w:cs="Arial"/>
          <w:bCs/>
          <w:kern w:val="1"/>
          <w:lang w:eastAsia="ar-SA"/>
        </w:rPr>
      </w:pPr>
      <w:r>
        <w:rPr>
          <w:rFonts w:ascii="Cambria" w:hAnsi="Cambria" w:cs="Arial"/>
          <w:bCs/>
          <w:kern w:val="1"/>
          <w:lang w:eastAsia="ar-SA"/>
        </w:rPr>
        <w:t xml:space="preserve"> </w:t>
      </w:r>
      <w:r w:rsidR="00385C34">
        <w:rPr>
          <w:rFonts w:ascii="Cambria" w:hAnsi="Cambria" w:cs="Arial"/>
          <w:bCs/>
          <w:kern w:val="1"/>
          <w:lang w:eastAsia="ar-SA"/>
        </w:rPr>
        <w:t xml:space="preserve">Wykonawca powinien dokładnie zapoznać się z niniejszą SWZ i złożyć ofertę </w:t>
      </w:r>
      <w:r w:rsidR="00574567">
        <w:rPr>
          <w:rFonts w:ascii="Cambria" w:hAnsi="Cambria" w:cs="Arial"/>
          <w:bCs/>
          <w:kern w:val="1"/>
          <w:lang w:eastAsia="ar-SA"/>
        </w:rPr>
        <w:t xml:space="preserve">  </w:t>
      </w:r>
      <w:r>
        <w:rPr>
          <w:rFonts w:ascii="Cambria" w:hAnsi="Cambria" w:cs="Arial"/>
          <w:bCs/>
          <w:kern w:val="1"/>
          <w:lang w:eastAsia="ar-SA"/>
        </w:rPr>
        <w:t xml:space="preserve">     </w:t>
      </w:r>
      <w:r w:rsidR="00385C34">
        <w:rPr>
          <w:rFonts w:ascii="Cambria" w:hAnsi="Cambria" w:cs="Arial"/>
          <w:bCs/>
          <w:kern w:val="1"/>
          <w:lang w:eastAsia="ar-SA"/>
        </w:rPr>
        <w:t>zgodnie z jej wymaganiami.</w:t>
      </w:r>
    </w:p>
    <w:p w14:paraId="4D0ECF60" w14:textId="77777777" w:rsidR="00385C34" w:rsidRDefault="00385C34">
      <w:pPr>
        <w:widowControl w:val="0"/>
        <w:spacing w:line="300" w:lineRule="auto"/>
        <w:jc w:val="both"/>
        <w:outlineLvl w:val="3"/>
        <w:rPr>
          <w:rFonts w:ascii="Cambria" w:hAnsi="Cambria" w:cs="Arial"/>
          <w:bCs/>
          <w:sz w:val="16"/>
          <w:szCs w:val="16"/>
        </w:rPr>
      </w:pPr>
    </w:p>
    <w:tbl>
      <w:tblPr>
        <w:tblW w:w="8930" w:type="dxa"/>
        <w:jc w:val="center"/>
        <w:tblLayout w:type="fixed"/>
        <w:tblLook w:val="0000" w:firstRow="0" w:lastRow="0" w:firstColumn="0" w:lastColumn="0" w:noHBand="0" w:noVBand="0"/>
      </w:tblPr>
      <w:tblGrid>
        <w:gridCol w:w="8930"/>
      </w:tblGrid>
      <w:tr w:rsidR="00385C34" w14:paraId="39C2AC83" w14:textId="77777777">
        <w:trPr>
          <w:trHeight w:val="735"/>
          <w:jc w:val="center"/>
        </w:trPr>
        <w:tc>
          <w:tcPr>
            <w:tcW w:w="8930" w:type="dxa"/>
            <w:tcBorders>
              <w:bottom w:val="single" w:sz="4" w:space="0" w:color="000000"/>
            </w:tcBorders>
            <w:shd w:val="clear" w:color="auto" w:fill="D9D9D9"/>
          </w:tcPr>
          <w:p w14:paraId="4C36727C" w14:textId="77777777" w:rsidR="00385C34" w:rsidRDefault="00385C34">
            <w:pPr>
              <w:widowControl w:val="0"/>
              <w:spacing w:line="300" w:lineRule="auto"/>
              <w:jc w:val="center"/>
              <w:rPr>
                <w:rFonts w:ascii="Cambria" w:hAnsi="Cambria"/>
                <w:sz w:val="26"/>
                <w:szCs w:val="26"/>
              </w:rPr>
            </w:pPr>
            <w:r>
              <w:rPr>
                <w:rFonts w:ascii="Cambria" w:hAnsi="Cambria"/>
                <w:sz w:val="26"/>
                <w:szCs w:val="26"/>
              </w:rPr>
              <w:t>Rozdział 2</w:t>
            </w:r>
          </w:p>
          <w:p w14:paraId="5FD2EC5E" w14:textId="77777777" w:rsidR="00385C34" w:rsidRDefault="00385C34">
            <w:pPr>
              <w:widowControl w:val="0"/>
              <w:spacing w:line="300" w:lineRule="auto"/>
              <w:jc w:val="center"/>
              <w:rPr>
                <w:rFonts w:ascii="Cambria" w:hAnsi="Cambria"/>
                <w:b/>
                <w:bCs/>
              </w:rPr>
            </w:pPr>
            <w:r>
              <w:rPr>
                <w:rFonts w:ascii="Cambria" w:hAnsi="Cambria"/>
                <w:b/>
                <w:bCs/>
                <w:sz w:val="26"/>
                <w:szCs w:val="26"/>
              </w:rPr>
              <w:t xml:space="preserve">INFORMACJA, CZY ZAMAWIAJĄCY PRZEWIDUJE </w:t>
            </w:r>
            <w:r>
              <w:rPr>
                <w:rFonts w:ascii="Cambria" w:hAnsi="Cambria"/>
                <w:b/>
                <w:bCs/>
                <w:sz w:val="26"/>
                <w:szCs w:val="26"/>
              </w:rPr>
              <w:br/>
              <w:t xml:space="preserve">WYBÓR NAJKORZYSTNIEJSZEJ OFERTY Z MOŻLIWOŚCIĄ </w:t>
            </w:r>
            <w:r>
              <w:rPr>
                <w:rFonts w:ascii="Cambria" w:hAnsi="Cambria"/>
                <w:b/>
                <w:bCs/>
                <w:sz w:val="26"/>
                <w:szCs w:val="26"/>
              </w:rPr>
              <w:br/>
              <w:t>PROWADZENIA NEGOCJACJI</w:t>
            </w:r>
          </w:p>
        </w:tc>
      </w:tr>
    </w:tbl>
    <w:p w14:paraId="7C60F9AC" w14:textId="77777777" w:rsidR="00385C34" w:rsidRDefault="00385C34">
      <w:pPr>
        <w:pStyle w:val="Akapitzlist"/>
        <w:spacing w:before="0" w:after="0" w:line="300" w:lineRule="auto"/>
        <w:ind w:left="0"/>
        <w:rPr>
          <w:rFonts w:ascii="Cambria" w:hAnsi="Cambria" w:cs="Helvetica"/>
          <w:b/>
          <w:bCs/>
          <w:sz w:val="16"/>
          <w:szCs w:val="16"/>
        </w:rPr>
      </w:pPr>
    </w:p>
    <w:p w14:paraId="2F5744C1" w14:textId="77777777" w:rsidR="00385C34" w:rsidRDefault="00385C34">
      <w:pPr>
        <w:spacing w:line="300" w:lineRule="auto"/>
        <w:jc w:val="both"/>
        <w:rPr>
          <w:rFonts w:ascii="Cambria" w:hAnsi="Cambria" w:cs="Helvetica"/>
          <w:bCs/>
        </w:rPr>
      </w:pPr>
      <w:r>
        <w:rPr>
          <w:rFonts w:ascii="Cambria" w:hAnsi="Cambria" w:cs="Helvetica"/>
          <w:bCs/>
        </w:rPr>
        <w:t xml:space="preserve">Zamawiający </w:t>
      </w:r>
      <w:r>
        <w:rPr>
          <w:rFonts w:ascii="Cambria" w:hAnsi="Cambria" w:cs="Helvetica"/>
          <w:b/>
          <w:bCs/>
          <w:u w:val="single"/>
        </w:rPr>
        <w:t>nie przewiduje</w:t>
      </w:r>
      <w:r>
        <w:rPr>
          <w:rFonts w:ascii="Cambria" w:hAnsi="Cambria" w:cs="Helvetica"/>
          <w:b/>
          <w:bCs/>
        </w:rPr>
        <w:t xml:space="preserve"> </w:t>
      </w:r>
      <w:r>
        <w:rPr>
          <w:rFonts w:ascii="Cambria" w:hAnsi="Cambria" w:cs="Helvetica"/>
          <w:bCs/>
        </w:rPr>
        <w:t>wyboru najkorzystniejszej oferty z możliwością prowadzenia negocjacji.</w:t>
      </w:r>
    </w:p>
    <w:p w14:paraId="41F570F6" w14:textId="77777777" w:rsidR="00385C34" w:rsidRDefault="00385C34">
      <w:pPr>
        <w:spacing w:line="300" w:lineRule="auto"/>
        <w:jc w:val="both"/>
        <w:rPr>
          <w:rFonts w:ascii="Cambria" w:hAnsi="Cambria" w:cs="Helvetica"/>
          <w:bCs/>
          <w:sz w:val="16"/>
          <w:szCs w:val="16"/>
        </w:rPr>
      </w:pPr>
    </w:p>
    <w:p w14:paraId="64FAB254" w14:textId="77777777" w:rsidR="008A45D4" w:rsidRDefault="008A45D4">
      <w:pPr>
        <w:spacing w:line="300" w:lineRule="auto"/>
        <w:jc w:val="both"/>
        <w:rPr>
          <w:rFonts w:ascii="Cambria" w:hAnsi="Cambria" w:cs="Helvetica"/>
          <w:bCs/>
          <w:sz w:val="16"/>
          <w:szCs w:val="16"/>
        </w:rPr>
      </w:pPr>
    </w:p>
    <w:p w14:paraId="6A9EB408" w14:textId="77777777" w:rsidR="008A45D4" w:rsidRDefault="008A45D4">
      <w:pPr>
        <w:spacing w:line="300" w:lineRule="auto"/>
        <w:jc w:val="both"/>
        <w:rPr>
          <w:rFonts w:ascii="Cambria" w:hAnsi="Cambria" w:cs="Helvetica"/>
          <w:bCs/>
          <w:sz w:val="16"/>
          <w:szCs w:val="16"/>
        </w:rPr>
      </w:pPr>
    </w:p>
    <w:p w14:paraId="3798B254" w14:textId="77777777" w:rsidR="008A45D4" w:rsidRDefault="008A45D4">
      <w:pPr>
        <w:spacing w:line="300" w:lineRule="auto"/>
        <w:jc w:val="both"/>
        <w:rPr>
          <w:rFonts w:ascii="Cambria" w:hAnsi="Cambria" w:cs="Helvetica"/>
          <w:bCs/>
          <w:sz w:val="16"/>
          <w:szCs w:val="16"/>
        </w:rPr>
      </w:pPr>
    </w:p>
    <w:tbl>
      <w:tblPr>
        <w:tblW w:w="0" w:type="auto"/>
        <w:jc w:val="center"/>
        <w:tblBorders>
          <w:bottom w:val="single" w:sz="4" w:space="0" w:color="auto"/>
        </w:tblBorders>
        <w:tblLook w:val="0000" w:firstRow="0" w:lastRow="0" w:firstColumn="0" w:lastColumn="0" w:noHBand="0" w:noVBand="0"/>
      </w:tblPr>
      <w:tblGrid>
        <w:gridCol w:w="9054"/>
      </w:tblGrid>
      <w:tr w:rsidR="00385C34" w14:paraId="4F95A51C" w14:textId="77777777">
        <w:trPr>
          <w:jc w:val="center"/>
        </w:trPr>
        <w:tc>
          <w:tcPr>
            <w:tcW w:w="9054" w:type="dxa"/>
            <w:tcBorders>
              <w:bottom w:val="single" w:sz="4" w:space="0" w:color="auto"/>
            </w:tcBorders>
            <w:shd w:val="clear" w:color="auto" w:fill="D9D9D9"/>
          </w:tcPr>
          <w:p w14:paraId="7FFB66D4" w14:textId="77777777" w:rsidR="00385C34" w:rsidRDefault="00385C34">
            <w:pPr>
              <w:spacing w:line="300" w:lineRule="auto"/>
              <w:jc w:val="center"/>
              <w:rPr>
                <w:rFonts w:ascii="Cambria" w:hAnsi="Cambria"/>
                <w:sz w:val="26"/>
                <w:szCs w:val="26"/>
              </w:rPr>
            </w:pPr>
            <w:r>
              <w:rPr>
                <w:rFonts w:ascii="Cambria" w:hAnsi="Cambria"/>
                <w:sz w:val="26"/>
                <w:szCs w:val="26"/>
              </w:rPr>
              <w:lastRenderedPageBreak/>
              <w:t>Rozdział 2a</w:t>
            </w:r>
          </w:p>
          <w:p w14:paraId="6AA4CE92" w14:textId="77777777" w:rsidR="00385C34" w:rsidRDefault="00385C34">
            <w:pPr>
              <w:spacing w:line="300" w:lineRule="auto"/>
              <w:jc w:val="center"/>
              <w:rPr>
                <w:rFonts w:ascii="Cambria" w:hAnsi="Cambria"/>
              </w:rPr>
            </w:pPr>
            <w:r>
              <w:rPr>
                <w:rFonts w:ascii="Cambria" w:hAnsi="Cambria"/>
                <w:b/>
                <w:sz w:val="26"/>
                <w:szCs w:val="26"/>
              </w:rPr>
              <w:t>ŹRÓDŁA FINANSOWANIA</w:t>
            </w:r>
          </w:p>
        </w:tc>
      </w:tr>
    </w:tbl>
    <w:p w14:paraId="3AEBF67E" w14:textId="77777777" w:rsidR="00385C34" w:rsidRDefault="00385C34">
      <w:pPr>
        <w:widowControl w:val="0"/>
        <w:spacing w:line="300" w:lineRule="auto"/>
        <w:jc w:val="both"/>
        <w:outlineLvl w:val="3"/>
        <w:rPr>
          <w:rFonts w:ascii="Cambria" w:hAnsi="Cambria" w:cs="Arial"/>
          <w:b/>
          <w:sz w:val="16"/>
          <w:szCs w:val="16"/>
        </w:rPr>
      </w:pPr>
    </w:p>
    <w:p w14:paraId="095C1904" w14:textId="77777777" w:rsidR="00385C34" w:rsidRDefault="00385C34">
      <w:pPr>
        <w:widowControl w:val="0"/>
        <w:spacing w:line="300" w:lineRule="auto"/>
        <w:jc w:val="both"/>
        <w:outlineLvl w:val="3"/>
        <w:rPr>
          <w:rFonts w:ascii="Cambria" w:hAnsi="Cambria" w:cs="Arial"/>
          <w:b/>
        </w:rPr>
      </w:pPr>
      <w:r>
        <w:rPr>
          <w:rFonts w:ascii="Cambria" w:hAnsi="Cambria" w:cs="Arial"/>
          <w:b/>
        </w:rPr>
        <w:t>Zamawiający informuje, iż zadanie „</w:t>
      </w:r>
      <w:r w:rsidR="00EB420E" w:rsidRPr="00EB420E">
        <w:rPr>
          <w:rFonts w:ascii="Cambria" w:hAnsi="Cambria" w:cs="Arial"/>
          <w:b/>
        </w:rPr>
        <w:t>Przebudowa drogi gminnej nr 116216L od km 0+032 do km 0+461,21 w miejscowości Złojec</w:t>
      </w:r>
      <w:r>
        <w:rPr>
          <w:rFonts w:ascii="Cambria" w:hAnsi="Cambria" w:cs="Arial"/>
          <w:b/>
        </w:rPr>
        <w:t xml:space="preserve">”, objęte niniejszym postępowaniem finansowane </w:t>
      </w:r>
      <w:r w:rsidR="00315C8C">
        <w:rPr>
          <w:rFonts w:ascii="Cambria" w:hAnsi="Cambria" w:cs="Arial"/>
          <w:b/>
        </w:rPr>
        <w:t>jest</w:t>
      </w:r>
      <w:r>
        <w:rPr>
          <w:rFonts w:ascii="Cambria" w:hAnsi="Cambria" w:cs="Arial"/>
          <w:b/>
        </w:rPr>
        <w:t xml:space="preserve"> ze środków Rządowego Funduszu Rozwoju Dróg.</w:t>
      </w:r>
    </w:p>
    <w:p w14:paraId="2D386EBE" w14:textId="77777777" w:rsidR="00385C34" w:rsidRDefault="00385C34">
      <w:pPr>
        <w:widowControl w:val="0"/>
        <w:spacing w:line="300" w:lineRule="auto"/>
        <w:jc w:val="both"/>
        <w:outlineLvl w:val="3"/>
        <w:rPr>
          <w:rFonts w:ascii="Cambria" w:hAnsi="Cambria" w:cs="Arial"/>
          <w:b/>
          <w:sz w:val="16"/>
          <w:szCs w:val="16"/>
        </w:rPr>
      </w:pPr>
    </w:p>
    <w:tbl>
      <w:tblPr>
        <w:tblW w:w="8930" w:type="dxa"/>
        <w:jc w:val="center"/>
        <w:tblLayout w:type="fixed"/>
        <w:tblLook w:val="0000" w:firstRow="0" w:lastRow="0" w:firstColumn="0" w:lastColumn="0" w:noHBand="0" w:noVBand="0"/>
      </w:tblPr>
      <w:tblGrid>
        <w:gridCol w:w="8930"/>
      </w:tblGrid>
      <w:tr w:rsidR="00385C34" w14:paraId="57ECA7EC" w14:textId="77777777">
        <w:trPr>
          <w:trHeight w:val="507"/>
          <w:jc w:val="center"/>
        </w:trPr>
        <w:tc>
          <w:tcPr>
            <w:tcW w:w="8930" w:type="dxa"/>
            <w:tcBorders>
              <w:bottom w:val="single" w:sz="4" w:space="0" w:color="000000"/>
            </w:tcBorders>
            <w:shd w:val="clear" w:color="auto" w:fill="D9D9D9"/>
          </w:tcPr>
          <w:p w14:paraId="68FD4304"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3</w:t>
            </w:r>
          </w:p>
          <w:p w14:paraId="5700E20B"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KLAUZULA ZATRUDNIENIA</w:t>
            </w:r>
          </w:p>
        </w:tc>
      </w:tr>
    </w:tbl>
    <w:p w14:paraId="2CF2E01A" w14:textId="77777777" w:rsidR="00385C34" w:rsidRDefault="00385C34">
      <w:pPr>
        <w:pStyle w:val="Kolorowalistaakcent11"/>
        <w:widowControl w:val="0"/>
        <w:shd w:val="clear" w:color="auto" w:fill="FFFFFF"/>
        <w:spacing w:before="0" w:after="0" w:line="300" w:lineRule="auto"/>
        <w:ind w:left="567"/>
        <w:outlineLvl w:val="3"/>
        <w:rPr>
          <w:rFonts w:ascii="Cambria" w:hAnsi="Cambria"/>
          <w:b/>
          <w:bCs/>
          <w:color w:val="000000"/>
          <w:sz w:val="16"/>
          <w:szCs w:val="16"/>
        </w:rPr>
      </w:pPr>
    </w:p>
    <w:p w14:paraId="7C8C1757" w14:textId="77777777" w:rsidR="00385C34" w:rsidRDefault="00385C34">
      <w:pPr>
        <w:pStyle w:val="Kolorowalistaakcent11"/>
        <w:widowControl w:val="0"/>
        <w:numPr>
          <w:ilvl w:val="1"/>
          <w:numId w:val="9"/>
        </w:numPr>
        <w:shd w:val="clear" w:color="auto" w:fill="FFFFFF"/>
        <w:tabs>
          <w:tab w:val="left" w:pos="0"/>
        </w:tabs>
        <w:spacing w:before="0" w:after="0" w:line="300" w:lineRule="auto"/>
        <w:ind w:left="567" w:hanging="567"/>
        <w:outlineLvl w:val="3"/>
        <w:rPr>
          <w:rFonts w:ascii="Cambria" w:hAnsi="Cambria"/>
          <w:b/>
          <w:bCs/>
          <w:color w:val="000000"/>
          <w:sz w:val="24"/>
          <w:szCs w:val="24"/>
        </w:rPr>
      </w:pPr>
      <w:r>
        <w:rPr>
          <w:rFonts w:ascii="Cambria" w:hAnsi="Cambria"/>
          <w:color w:val="000000"/>
          <w:sz w:val="24"/>
          <w:szCs w:val="24"/>
        </w:rPr>
        <w:t>Zamawiający stosownie do art. 95 ust. 1 ustawy Pzp, określa obowiązek zatrudnienia na podstawie umowy o pracę osób wykonujących następujące czynności w zakresie realizacji zamówienia:</w:t>
      </w:r>
      <w:r>
        <w:rPr>
          <w:rFonts w:ascii="Cambria" w:hAnsi="Cambria"/>
        </w:rPr>
        <w:t xml:space="preserve"> </w:t>
      </w:r>
      <w:r>
        <w:rPr>
          <w:rFonts w:ascii="Cambria" w:hAnsi="Cambria"/>
          <w:b/>
          <w:bCs/>
          <w:color w:val="000000"/>
          <w:sz w:val="24"/>
          <w:szCs w:val="24"/>
        </w:rPr>
        <w:t>wykonywanie prac fizycznych przy realizacji robót budowlanych, operatorzy sprzętu i prace fizyczne instalacyjno-montażowe objęte zakresem zamówienia wskazanym w pkt. 4.1-4.2 SWZ.</w:t>
      </w:r>
    </w:p>
    <w:p w14:paraId="256852E7" w14:textId="77777777" w:rsidR="00385C34" w:rsidRDefault="00385C34">
      <w:pPr>
        <w:pStyle w:val="Kolorowalistaakcent11"/>
        <w:widowControl w:val="0"/>
        <w:shd w:val="clear" w:color="auto" w:fill="FFFFFF"/>
        <w:spacing w:before="0" w:after="0" w:line="300" w:lineRule="auto"/>
        <w:ind w:left="567"/>
        <w:outlineLvl w:val="3"/>
        <w:rPr>
          <w:rFonts w:ascii="Cambria" w:hAnsi="Cambria"/>
          <w:i/>
          <w:color w:val="000000"/>
          <w:sz w:val="24"/>
          <w:szCs w:val="24"/>
        </w:rPr>
      </w:pPr>
      <w:r>
        <w:rPr>
          <w:rFonts w:ascii="Cambria" w:hAnsi="Cambria"/>
          <w:i/>
          <w:color w:val="000000"/>
          <w:sz w:val="24"/>
          <w:szCs w:val="24"/>
        </w:rPr>
        <w:t xml:space="preserve">(obowiązek ten nie dotyczy sytuacji, gdy prace te będą wykonywane samodzielnie i osobiście przez osoby fizyczne prowadzące działalność gospodarczą w postaci tzw. samozatrudnienia, jako podwykonawcy). </w:t>
      </w:r>
    </w:p>
    <w:p w14:paraId="2E4129C8" w14:textId="77777777" w:rsidR="00385C34" w:rsidRDefault="00385C34">
      <w:pPr>
        <w:pStyle w:val="Kolorowalistaakcent11"/>
        <w:widowControl w:val="0"/>
        <w:numPr>
          <w:ilvl w:val="1"/>
          <w:numId w:val="9"/>
        </w:numPr>
        <w:shd w:val="clear" w:color="auto" w:fill="FFFFFF"/>
        <w:tabs>
          <w:tab w:val="left" w:pos="0"/>
        </w:tabs>
        <w:spacing w:before="0" w:after="0" w:line="300" w:lineRule="auto"/>
        <w:ind w:left="567" w:hanging="567"/>
        <w:outlineLvl w:val="3"/>
        <w:rPr>
          <w:rFonts w:ascii="Cambria" w:hAnsi="Cambria"/>
          <w:color w:val="000000"/>
          <w:sz w:val="24"/>
          <w:szCs w:val="24"/>
        </w:rPr>
      </w:pPr>
      <w:r>
        <w:rPr>
          <w:rFonts w:ascii="Cambria" w:hAnsi="Cambria"/>
          <w:color w:val="000000"/>
          <w:sz w:val="24"/>
          <w:szCs w:val="24"/>
        </w:rPr>
        <w:t>Szczegółowy sposób dokumentowania zatrudnienia ww. osób, uprawnienia Zamawiającego w zakresie kontroli spełniania przez Wykonawcę wymagań, o których mowa w art. 95 ust. 1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p>
    <w:p w14:paraId="14ECAA89" w14:textId="77777777" w:rsidR="00385C34" w:rsidRDefault="00385C34">
      <w:pPr>
        <w:pStyle w:val="Kolorowalistaakcent11"/>
        <w:spacing w:before="0" w:after="0" w:line="300" w:lineRule="auto"/>
        <w:ind w:left="0"/>
        <w:rPr>
          <w:rFonts w:ascii="Cambria" w:hAnsi="Cambria" w:cs="Helvetica"/>
          <w:b/>
          <w:bCs/>
          <w:sz w:val="16"/>
          <w:szCs w:val="16"/>
        </w:rPr>
      </w:pPr>
    </w:p>
    <w:tbl>
      <w:tblPr>
        <w:tblW w:w="9215" w:type="dxa"/>
        <w:jc w:val="center"/>
        <w:tblLayout w:type="fixed"/>
        <w:tblLook w:val="0000" w:firstRow="0" w:lastRow="0" w:firstColumn="0" w:lastColumn="0" w:noHBand="0" w:noVBand="0"/>
      </w:tblPr>
      <w:tblGrid>
        <w:gridCol w:w="9215"/>
      </w:tblGrid>
      <w:tr w:rsidR="00385C34" w14:paraId="2542D601" w14:textId="77777777">
        <w:trPr>
          <w:jc w:val="center"/>
        </w:trPr>
        <w:tc>
          <w:tcPr>
            <w:tcW w:w="9215" w:type="dxa"/>
            <w:tcBorders>
              <w:bottom w:val="single" w:sz="4" w:space="0" w:color="auto"/>
            </w:tcBorders>
            <w:shd w:val="clear" w:color="auto" w:fill="D9D9D9"/>
          </w:tcPr>
          <w:p w14:paraId="56570B2E" w14:textId="77777777" w:rsidR="00385C34" w:rsidRDefault="00385C34">
            <w:pPr>
              <w:widowControl w:val="0"/>
              <w:spacing w:line="300" w:lineRule="auto"/>
              <w:jc w:val="center"/>
              <w:rPr>
                <w:rFonts w:ascii="Cambria" w:hAnsi="Cambria"/>
                <w:sz w:val="26"/>
                <w:szCs w:val="26"/>
              </w:rPr>
            </w:pPr>
            <w:r>
              <w:rPr>
                <w:rFonts w:ascii="Cambria" w:hAnsi="Cambria"/>
                <w:sz w:val="26"/>
                <w:szCs w:val="26"/>
              </w:rPr>
              <w:t>Rozdział 4</w:t>
            </w:r>
          </w:p>
          <w:p w14:paraId="6454D381" w14:textId="77777777" w:rsidR="00385C34" w:rsidRDefault="00385C34">
            <w:pPr>
              <w:widowControl w:val="0"/>
              <w:spacing w:line="300" w:lineRule="auto"/>
              <w:jc w:val="center"/>
              <w:rPr>
                <w:rFonts w:ascii="Cambria" w:hAnsi="Cambria"/>
              </w:rPr>
            </w:pPr>
            <w:r>
              <w:rPr>
                <w:rFonts w:ascii="Cambria" w:hAnsi="Cambria"/>
                <w:b/>
                <w:sz w:val="26"/>
                <w:szCs w:val="26"/>
              </w:rPr>
              <w:t>OPIS PRZEDMIOTU ZAMÓWIENIA</w:t>
            </w:r>
          </w:p>
        </w:tc>
      </w:tr>
    </w:tbl>
    <w:p w14:paraId="1018AB8C" w14:textId="77777777" w:rsidR="00385C34" w:rsidRDefault="00385C34">
      <w:pPr>
        <w:pStyle w:val="Kolorowalistaakcent11"/>
        <w:tabs>
          <w:tab w:val="left" w:pos="567"/>
        </w:tabs>
        <w:spacing w:before="0" w:after="0" w:line="300" w:lineRule="auto"/>
        <w:ind w:left="0"/>
        <w:rPr>
          <w:rFonts w:ascii="Cambria" w:hAnsi="Cambria" w:cs="Arial"/>
          <w:bCs/>
          <w:vanish/>
          <w:sz w:val="16"/>
          <w:szCs w:val="16"/>
        </w:rPr>
      </w:pPr>
    </w:p>
    <w:p w14:paraId="1D79E2C4" w14:textId="77777777" w:rsidR="00385C34" w:rsidRDefault="00385C34">
      <w:pPr>
        <w:pStyle w:val="Kolorowalistaakcent11"/>
        <w:tabs>
          <w:tab w:val="left" w:pos="567"/>
        </w:tabs>
        <w:spacing w:before="0" w:after="0" w:line="300" w:lineRule="auto"/>
        <w:ind w:left="567"/>
        <w:rPr>
          <w:rFonts w:ascii="Cambria" w:hAnsi="Cambria" w:cs="Arial"/>
          <w:b/>
          <w:bCs/>
          <w:sz w:val="24"/>
          <w:szCs w:val="24"/>
        </w:rPr>
      </w:pPr>
    </w:p>
    <w:p w14:paraId="67FD48ED" w14:textId="77777777" w:rsidR="00385C34" w:rsidRDefault="00385C34">
      <w:pPr>
        <w:widowControl w:val="0"/>
        <w:numPr>
          <w:ilvl w:val="1"/>
          <w:numId w:val="10"/>
        </w:numPr>
        <w:tabs>
          <w:tab w:val="left" w:pos="0"/>
        </w:tabs>
        <w:spacing w:line="300" w:lineRule="auto"/>
        <w:ind w:left="567" w:hanging="567"/>
        <w:jc w:val="both"/>
        <w:outlineLvl w:val="3"/>
        <w:rPr>
          <w:rFonts w:ascii="Cambria" w:hAnsi="Cambria" w:cs="Arial"/>
          <w:kern w:val="2"/>
        </w:rPr>
      </w:pPr>
      <w:r>
        <w:rPr>
          <w:rFonts w:ascii="Cambria" w:hAnsi="Cambria"/>
        </w:rPr>
        <w:t xml:space="preserve">Przedmiotem zamówienia są </w:t>
      </w:r>
      <w:r>
        <w:rPr>
          <w:rFonts w:ascii="Cambria" w:hAnsi="Cambria"/>
          <w:b/>
          <w:bCs/>
        </w:rPr>
        <w:t xml:space="preserve">roboty budowlane </w:t>
      </w:r>
      <w:r>
        <w:rPr>
          <w:rFonts w:ascii="Cambria" w:eastAsia="SimSun" w:hAnsi="Cambria" w:cs="Arial"/>
          <w:bCs/>
          <w:kern w:val="2"/>
          <w:lang w:eastAsia="zh-CN"/>
        </w:rPr>
        <w:t xml:space="preserve">w ramach zadania inwestycyjnego pn.: </w:t>
      </w:r>
      <w:r>
        <w:rPr>
          <w:rFonts w:ascii="Cambria" w:hAnsi="Cambria" w:cs="Arial"/>
          <w:b/>
          <w:bCs/>
          <w:iCs/>
          <w:kern w:val="2"/>
        </w:rPr>
        <w:t>„</w:t>
      </w:r>
      <w:r w:rsidR="00EB420E" w:rsidRPr="00EB420E">
        <w:rPr>
          <w:rFonts w:ascii="Cambria" w:hAnsi="Cambria" w:cs="Arial"/>
          <w:b/>
          <w:bCs/>
          <w:iCs/>
          <w:kern w:val="2"/>
        </w:rPr>
        <w:t>Przebudowa drogi gminnej nr 116216L od km 0+032 do km 0+461,21 w miejscowości Złojec</w:t>
      </w:r>
      <w:r>
        <w:rPr>
          <w:rFonts w:ascii="Cambria" w:hAnsi="Cambria" w:cs="Arial"/>
          <w:b/>
          <w:bCs/>
          <w:iCs/>
          <w:kern w:val="2"/>
        </w:rPr>
        <w:t>”.</w:t>
      </w:r>
    </w:p>
    <w:p w14:paraId="7AE39020" w14:textId="77777777" w:rsidR="00385C34" w:rsidRDefault="00385C34">
      <w:pPr>
        <w:widowControl w:val="0"/>
        <w:numPr>
          <w:ilvl w:val="1"/>
          <w:numId w:val="10"/>
        </w:numPr>
        <w:tabs>
          <w:tab w:val="left" w:pos="0"/>
        </w:tabs>
        <w:spacing w:line="300" w:lineRule="auto"/>
        <w:ind w:left="567" w:hanging="567"/>
        <w:jc w:val="both"/>
        <w:outlineLvl w:val="3"/>
        <w:rPr>
          <w:rFonts w:ascii="Cambria" w:hAnsi="Cambria" w:cs="Arial"/>
          <w:kern w:val="2"/>
        </w:rPr>
      </w:pPr>
      <w:r>
        <w:rPr>
          <w:rFonts w:ascii="Cambria" w:hAnsi="Cambria" w:cs="Arial"/>
        </w:rPr>
        <w:t xml:space="preserve"> </w:t>
      </w:r>
      <w:r>
        <w:rPr>
          <w:rFonts w:ascii="Cambria" w:hAnsi="Cambria" w:cs="Arial"/>
          <w:b/>
          <w:bCs/>
          <w:i/>
          <w:color w:val="000000"/>
        </w:rPr>
        <w:t>„</w:t>
      </w:r>
      <w:r w:rsidR="00EB420E" w:rsidRPr="00EB420E">
        <w:rPr>
          <w:rFonts w:ascii="Cambria" w:hAnsi="Cambria" w:cs="Arial"/>
          <w:b/>
          <w:bCs/>
          <w:iCs/>
          <w:kern w:val="2"/>
        </w:rPr>
        <w:t>Przebudowa drogi gminnej nr 116216L od km 0+032 do km 0+461,21 w miejscowości Złojec</w:t>
      </w:r>
      <w:r>
        <w:rPr>
          <w:rFonts w:ascii="Cambria" w:hAnsi="Cambria" w:cs="Arial"/>
          <w:b/>
          <w:color w:val="000000"/>
        </w:rPr>
        <w:t>”</w:t>
      </w:r>
      <w:r w:rsidR="00BA3334">
        <w:rPr>
          <w:rFonts w:ascii="Cambria" w:hAnsi="Cambria" w:cs="Arial"/>
          <w:bCs/>
          <w:color w:val="000000"/>
        </w:rPr>
        <w:t xml:space="preserve"> – </w:t>
      </w:r>
      <w:r w:rsidR="00BA3334" w:rsidRPr="00E34B95">
        <w:rPr>
          <w:rFonts w:ascii="Cambria" w:hAnsi="Cambria" w:cs="Arial"/>
          <w:bCs/>
          <w:i/>
          <w:iCs/>
          <w:color w:val="000000"/>
          <w:u w:val="single"/>
        </w:rPr>
        <w:t>podstawowe parametry projektowanej drogi</w:t>
      </w:r>
      <w:r w:rsidR="00E34B95" w:rsidRPr="00E34B95">
        <w:rPr>
          <w:rFonts w:ascii="Cambria" w:hAnsi="Cambria" w:cs="Arial"/>
          <w:bCs/>
          <w:i/>
          <w:iCs/>
          <w:color w:val="000000"/>
          <w:u w:val="single"/>
        </w:rPr>
        <w:t>:</w:t>
      </w:r>
    </w:p>
    <w:p w14:paraId="071D0846" w14:textId="77777777" w:rsidR="00385C34" w:rsidRPr="000E4A50" w:rsidRDefault="00E34B95">
      <w:pPr>
        <w:pStyle w:val="Kolorowalistaakcent11"/>
        <w:numPr>
          <w:ilvl w:val="0"/>
          <w:numId w:val="11"/>
        </w:numPr>
        <w:tabs>
          <w:tab w:val="left" w:pos="1560"/>
        </w:tabs>
        <w:suppressAutoHyphens w:val="0"/>
        <w:spacing w:before="0" w:after="0" w:line="300" w:lineRule="auto"/>
        <w:ind w:left="1560" w:hanging="284"/>
        <w:rPr>
          <w:rFonts w:ascii="Cambria" w:hAnsi="Cambria" w:cs="Arial"/>
          <w:sz w:val="24"/>
          <w:szCs w:val="24"/>
        </w:rPr>
      </w:pPr>
      <w:r>
        <w:rPr>
          <w:rFonts w:ascii="Cambria" w:hAnsi="Cambria" w:cs="Arial"/>
          <w:sz w:val="24"/>
          <w:szCs w:val="24"/>
        </w:rPr>
        <w:t>droga o przekroju 1/1 z odcinkami dwu kierunkowymi 1/2 (mijanki)</w:t>
      </w:r>
      <w:r w:rsidR="00385C34" w:rsidRPr="000E4A50">
        <w:rPr>
          <w:rFonts w:ascii="Cambria" w:hAnsi="Cambria" w:cs="Arial"/>
          <w:sz w:val="24"/>
          <w:szCs w:val="24"/>
        </w:rPr>
        <w:t>,</w:t>
      </w:r>
    </w:p>
    <w:p w14:paraId="7FD32796" w14:textId="77777777" w:rsidR="00385C34" w:rsidRPr="000E4A50" w:rsidRDefault="00E34B95">
      <w:pPr>
        <w:pStyle w:val="Kolorowalistaakcent11"/>
        <w:numPr>
          <w:ilvl w:val="0"/>
          <w:numId w:val="11"/>
        </w:numPr>
        <w:tabs>
          <w:tab w:val="left" w:pos="1560"/>
        </w:tabs>
        <w:suppressAutoHyphens w:val="0"/>
        <w:spacing w:before="0" w:after="0" w:line="300" w:lineRule="auto"/>
        <w:ind w:left="1560" w:hanging="284"/>
        <w:rPr>
          <w:rFonts w:ascii="Cambria" w:hAnsi="Cambria" w:cs="Arial"/>
          <w:sz w:val="24"/>
          <w:szCs w:val="24"/>
        </w:rPr>
      </w:pPr>
      <w:r>
        <w:rPr>
          <w:rFonts w:ascii="Cambria" w:hAnsi="Cambria" w:cs="Arial"/>
          <w:sz w:val="24"/>
          <w:szCs w:val="24"/>
        </w:rPr>
        <w:t>szerokość pasa ruchu poza mijanką 3,5 m</w:t>
      </w:r>
      <w:r w:rsidR="00385C34" w:rsidRPr="000E4A50">
        <w:rPr>
          <w:rFonts w:ascii="Cambria" w:hAnsi="Cambria" w:cs="Arial"/>
          <w:sz w:val="24"/>
          <w:szCs w:val="24"/>
        </w:rPr>
        <w:t>,</w:t>
      </w:r>
    </w:p>
    <w:p w14:paraId="62A2B49A" w14:textId="77777777" w:rsidR="00385C34" w:rsidRPr="000E4A50" w:rsidRDefault="00E34B95">
      <w:pPr>
        <w:pStyle w:val="Kolorowalistaakcent11"/>
        <w:numPr>
          <w:ilvl w:val="0"/>
          <w:numId w:val="11"/>
        </w:numPr>
        <w:tabs>
          <w:tab w:val="left" w:pos="1560"/>
        </w:tabs>
        <w:suppressAutoHyphens w:val="0"/>
        <w:spacing w:before="0" w:after="0" w:line="300" w:lineRule="auto"/>
        <w:ind w:left="1560" w:hanging="284"/>
        <w:rPr>
          <w:rFonts w:ascii="Cambria" w:hAnsi="Cambria" w:cs="Arial"/>
          <w:sz w:val="24"/>
          <w:szCs w:val="24"/>
        </w:rPr>
      </w:pPr>
      <w:r>
        <w:rPr>
          <w:rFonts w:ascii="Cambria" w:hAnsi="Cambria" w:cs="Arial"/>
          <w:sz w:val="24"/>
          <w:szCs w:val="24"/>
        </w:rPr>
        <w:t>szerokość jezdni na mijance 5,0 m</w:t>
      </w:r>
      <w:r w:rsidR="00385C34" w:rsidRPr="000E4A50">
        <w:rPr>
          <w:rFonts w:ascii="Cambria" w:hAnsi="Cambria" w:cs="Arial"/>
          <w:sz w:val="24"/>
          <w:szCs w:val="24"/>
        </w:rPr>
        <w:t>,</w:t>
      </w:r>
    </w:p>
    <w:p w14:paraId="16F775C1" w14:textId="77777777" w:rsidR="00385C34" w:rsidRDefault="00E34B95">
      <w:pPr>
        <w:pStyle w:val="Kolorowalistaakcent11"/>
        <w:numPr>
          <w:ilvl w:val="0"/>
          <w:numId w:val="11"/>
        </w:numPr>
        <w:tabs>
          <w:tab w:val="left" w:pos="1560"/>
        </w:tabs>
        <w:suppressAutoHyphens w:val="0"/>
        <w:spacing w:before="0" w:after="0" w:line="300" w:lineRule="auto"/>
        <w:ind w:left="1560" w:hanging="284"/>
        <w:rPr>
          <w:rFonts w:ascii="Cambria" w:hAnsi="Cambria" w:cs="Arial"/>
          <w:sz w:val="24"/>
          <w:szCs w:val="24"/>
        </w:rPr>
      </w:pPr>
      <w:r>
        <w:rPr>
          <w:rFonts w:ascii="Cambria" w:hAnsi="Cambria" w:cs="Arial"/>
          <w:sz w:val="24"/>
          <w:szCs w:val="24"/>
        </w:rPr>
        <w:t>pobocza gruntowe szerokości 0,75 m,</w:t>
      </w:r>
    </w:p>
    <w:p w14:paraId="2E6D1F9E" w14:textId="77777777" w:rsidR="00E34B95" w:rsidRPr="000E4A50" w:rsidRDefault="00E34B95">
      <w:pPr>
        <w:pStyle w:val="Kolorowalistaakcent11"/>
        <w:numPr>
          <w:ilvl w:val="0"/>
          <w:numId w:val="11"/>
        </w:numPr>
        <w:tabs>
          <w:tab w:val="left" w:pos="1560"/>
        </w:tabs>
        <w:suppressAutoHyphens w:val="0"/>
        <w:spacing w:before="0" w:after="0" w:line="300" w:lineRule="auto"/>
        <w:ind w:left="1560" w:hanging="284"/>
        <w:rPr>
          <w:rFonts w:ascii="Cambria" w:hAnsi="Cambria" w:cs="Arial"/>
          <w:sz w:val="24"/>
          <w:szCs w:val="24"/>
        </w:rPr>
      </w:pPr>
      <w:r>
        <w:rPr>
          <w:rFonts w:ascii="Cambria" w:hAnsi="Cambria" w:cs="Arial"/>
          <w:sz w:val="24"/>
          <w:szCs w:val="24"/>
        </w:rPr>
        <w:t xml:space="preserve">kategoria ruchu KR-1 (115 </w:t>
      </w:r>
      <w:proofErr w:type="spellStart"/>
      <w:r>
        <w:rPr>
          <w:rFonts w:ascii="Cambria" w:hAnsi="Cambria" w:cs="Arial"/>
          <w:sz w:val="24"/>
          <w:szCs w:val="24"/>
        </w:rPr>
        <w:t>kN</w:t>
      </w:r>
      <w:proofErr w:type="spellEnd"/>
      <w:r>
        <w:rPr>
          <w:rFonts w:ascii="Cambria" w:hAnsi="Cambria" w:cs="Arial"/>
          <w:sz w:val="24"/>
          <w:szCs w:val="24"/>
        </w:rPr>
        <w:t>/oś),</w:t>
      </w:r>
    </w:p>
    <w:p w14:paraId="2B62B436" w14:textId="77777777" w:rsidR="00385C34" w:rsidRDefault="00E34B95">
      <w:pPr>
        <w:pStyle w:val="Kolorowalistaakcent11"/>
        <w:numPr>
          <w:ilvl w:val="0"/>
          <w:numId w:val="11"/>
        </w:numPr>
        <w:tabs>
          <w:tab w:val="left" w:pos="1560"/>
        </w:tabs>
        <w:suppressAutoHyphens w:val="0"/>
        <w:spacing w:before="0" w:after="0" w:line="300" w:lineRule="auto"/>
        <w:ind w:left="1560" w:hanging="284"/>
        <w:rPr>
          <w:rFonts w:ascii="Cambria" w:hAnsi="Cambria" w:cs="Arial"/>
          <w:sz w:val="24"/>
          <w:szCs w:val="24"/>
        </w:rPr>
      </w:pPr>
      <w:r>
        <w:rPr>
          <w:rFonts w:ascii="Cambria" w:hAnsi="Cambria" w:cs="Arial"/>
          <w:sz w:val="24"/>
          <w:szCs w:val="24"/>
        </w:rPr>
        <w:lastRenderedPageBreak/>
        <w:t>klasa drogi -D,</w:t>
      </w:r>
    </w:p>
    <w:p w14:paraId="04A83DDC" w14:textId="77777777" w:rsidR="00E34B95" w:rsidRDefault="00E34B95">
      <w:pPr>
        <w:pStyle w:val="Kolorowalistaakcent11"/>
        <w:numPr>
          <w:ilvl w:val="0"/>
          <w:numId w:val="11"/>
        </w:numPr>
        <w:tabs>
          <w:tab w:val="left" w:pos="1560"/>
        </w:tabs>
        <w:suppressAutoHyphens w:val="0"/>
        <w:spacing w:before="0" w:after="0" w:line="300" w:lineRule="auto"/>
        <w:ind w:left="1560" w:hanging="284"/>
        <w:rPr>
          <w:rFonts w:ascii="Cambria" w:hAnsi="Cambria" w:cs="Arial"/>
          <w:sz w:val="24"/>
          <w:szCs w:val="24"/>
        </w:rPr>
      </w:pPr>
      <w:r>
        <w:rPr>
          <w:rFonts w:ascii="Cambria" w:hAnsi="Cambria" w:cs="Arial"/>
          <w:sz w:val="24"/>
          <w:szCs w:val="24"/>
        </w:rPr>
        <w:t>prędkość projektowa 30 km/h,</w:t>
      </w:r>
    </w:p>
    <w:p w14:paraId="4559C3EA" w14:textId="77777777" w:rsidR="00E34B95" w:rsidRDefault="00E34B95">
      <w:pPr>
        <w:pStyle w:val="Kolorowalistaakcent11"/>
        <w:numPr>
          <w:ilvl w:val="0"/>
          <w:numId w:val="11"/>
        </w:numPr>
        <w:tabs>
          <w:tab w:val="left" w:pos="1560"/>
        </w:tabs>
        <w:suppressAutoHyphens w:val="0"/>
        <w:spacing w:before="0" w:after="0" w:line="300" w:lineRule="auto"/>
        <w:ind w:left="1560" w:hanging="284"/>
        <w:rPr>
          <w:rFonts w:ascii="Cambria" w:hAnsi="Cambria" w:cs="Arial"/>
          <w:sz w:val="24"/>
          <w:szCs w:val="24"/>
        </w:rPr>
      </w:pPr>
      <w:r>
        <w:rPr>
          <w:rFonts w:ascii="Cambria" w:hAnsi="Cambria" w:cs="Arial"/>
          <w:sz w:val="24"/>
          <w:szCs w:val="24"/>
        </w:rPr>
        <w:t>pojazd miarodajny – pojazd osobowy,</w:t>
      </w:r>
    </w:p>
    <w:p w14:paraId="1FBDBB2E" w14:textId="77777777" w:rsidR="00E34B95" w:rsidRDefault="00E34B95">
      <w:pPr>
        <w:pStyle w:val="Kolorowalistaakcent11"/>
        <w:numPr>
          <w:ilvl w:val="0"/>
          <w:numId w:val="11"/>
        </w:numPr>
        <w:tabs>
          <w:tab w:val="left" w:pos="1560"/>
        </w:tabs>
        <w:suppressAutoHyphens w:val="0"/>
        <w:spacing w:before="0" w:after="0" w:line="300" w:lineRule="auto"/>
        <w:ind w:left="1560" w:hanging="284"/>
        <w:rPr>
          <w:rFonts w:ascii="Cambria" w:hAnsi="Cambria" w:cs="Arial"/>
          <w:sz w:val="24"/>
          <w:szCs w:val="24"/>
        </w:rPr>
      </w:pPr>
      <w:r>
        <w:rPr>
          <w:rFonts w:ascii="Cambria" w:hAnsi="Cambria" w:cs="Arial"/>
          <w:sz w:val="24"/>
          <w:szCs w:val="24"/>
        </w:rPr>
        <w:t>prognozowany ruch -SDRR</w:t>
      </w:r>
      <w:r>
        <w:rPr>
          <w:rFonts w:ascii="Arial" w:hAnsi="Arial" w:cs="Arial"/>
          <w:sz w:val="24"/>
          <w:szCs w:val="24"/>
        </w:rPr>
        <w:t>&lt;</w:t>
      </w:r>
      <w:r>
        <w:rPr>
          <w:rFonts w:ascii="Cambria" w:hAnsi="Cambria" w:cs="Arial"/>
          <w:sz w:val="24"/>
          <w:szCs w:val="24"/>
        </w:rPr>
        <w:t>200 poj./24h</w:t>
      </w:r>
    </w:p>
    <w:p w14:paraId="4CC29F03" w14:textId="77777777" w:rsidR="00E34B95" w:rsidRDefault="00E34B95" w:rsidP="00E34B95">
      <w:pPr>
        <w:pStyle w:val="Kolorowalistaakcent11"/>
        <w:tabs>
          <w:tab w:val="left" w:pos="1560"/>
        </w:tabs>
        <w:suppressAutoHyphens w:val="0"/>
        <w:spacing w:before="0" w:after="0" w:line="300" w:lineRule="auto"/>
        <w:rPr>
          <w:rFonts w:ascii="Cambria" w:hAnsi="Cambria" w:cs="Arial"/>
          <w:i/>
          <w:iCs/>
          <w:sz w:val="24"/>
          <w:szCs w:val="24"/>
          <w:u w:val="single"/>
        </w:rPr>
      </w:pPr>
      <w:r>
        <w:rPr>
          <w:rFonts w:ascii="Cambria" w:hAnsi="Cambria" w:cs="Arial"/>
          <w:sz w:val="24"/>
          <w:szCs w:val="24"/>
        </w:rPr>
        <w:t>-</w:t>
      </w:r>
      <w:r w:rsidRPr="00E34B95">
        <w:rPr>
          <w:rFonts w:ascii="Cambria" w:hAnsi="Cambria" w:cs="Arial"/>
          <w:i/>
          <w:iCs/>
          <w:sz w:val="24"/>
          <w:szCs w:val="24"/>
          <w:u w:val="single"/>
        </w:rPr>
        <w:t>przekroje konstrukcyjne:</w:t>
      </w:r>
    </w:p>
    <w:p w14:paraId="615B24FB" w14:textId="77777777" w:rsidR="00E34B95" w:rsidRPr="003A06E3" w:rsidRDefault="00E34B95" w:rsidP="00E34B95">
      <w:pPr>
        <w:pStyle w:val="Kolorowalistaakcent11"/>
        <w:tabs>
          <w:tab w:val="left" w:pos="1560"/>
        </w:tabs>
        <w:suppressAutoHyphens w:val="0"/>
        <w:spacing w:before="0" w:after="0" w:line="300" w:lineRule="auto"/>
        <w:rPr>
          <w:rFonts w:ascii="Cambria" w:hAnsi="Cambria" w:cs="Arial"/>
          <w:b/>
          <w:bCs/>
          <w:sz w:val="24"/>
          <w:szCs w:val="24"/>
        </w:rPr>
      </w:pPr>
      <w:r w:rsidRPr="003A06E3">
        <w:rPr>
          <w:rFonts w:ascii="Cambria" w:hAnsi="Cambria" w:cs="Arial"/>
          <w:b/>
          <w:bCs/>
          <w:sz w:val="24"/>
          <w:szCs w:val="24"/>
        </w:rPr>
        <w:t>Jezdnia 0+000-0+390</w:t>
      </w:r>
    </w:p>
    <w:p w14:paraId="00A6AACC" w14:textId="77777777" w:rsidR="00E34B95" w:rsidRDefault="00E34B95"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warstwa ścieralna z betonu asfaltowego AC 11S- gr. 4 cm</w:t>
      </w:r>
      <w:r w:rsidR="003A06E3">
        <w:rPr>
          <w:rFonts w:ascii="Cambria" w:hAnsi="Cambria" w:cs="Arial"/>
          <w:sz w:val="24"/>
          <w:szCs w:val="24"/>
        </w:rPr>
        <w:t>,</w:t>
      </w:r>
    </w:p>
    <w:p w14:paraId="14F30005" w14:textId="77777777" w:rsidR="003A06E3" w:rsidRDefault="003A06E3"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warstwa wiążąca z betonu asfaltowego AC 11W- gr. 5 cm,</w:t>
      </w:r>
    </w:p>
    <w:p w14:paraId="4954843A" w14:textId="77777777" w:rsidR="003A06E3" w:rsidRDefault="003A06E3"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kruszywo stabilizowane mechanicznie 0/31,5 mm- gr. 10 cm,</w:t>
      </w:r>
    </w:p>
    <w:p w14:paraId="4A618431" w14:textId="77777777" w:rsidR="003A06E3" w:rsidRDefault="003A06E3"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kruszywo stabilizowane mechanicznie 0/31,5 mm – tabela wyrównań,</w:t>
      </w:r>
    </w:p>
    <w:p w14:paraId="1A19292A" w14:textId="77777777" w:rsidR="003A06E3" w:rsidRPr="003A06E3" w:rsidRDefault="003A06E3" w:rsidP="00E34B95">
      <w:pPr>
        <w:pStyle w:val="Kolorowalistaakcent11"/>
        <w:tabs>
          <w:tab w:val="left" w:pos="1560"/>
        </w:tabs>
        <w:suppressAutoHyphens w:val="0"/>
        <w:spacing w:before="0" w:after="0" w:line="300" w:lineRule="auto"/>
        <w:rPr>
          <w:rFonts w:ascii="Cambria" w:hAnsi="Cambria" w:cs="Arial"/>
          <w:b/>
          <w:bCs/>
          <w:sz w:val="24"/>
          <w:szCs w:val="24"/>
        </w:rPr>
      </w:pPr>
      <w:r w:rsidRPr="003A06E3">
        <w:rPr>
          <w:rFonts w:ascii="Cambria" w:hAnsi="Cambria" w:cs="Arial"/>
          <w:b/>
          <w:bCs/>
          <w:sz w:val="24"/>
          <w:szCs w:val="24"/>
        </w:rPr>
        <w:t>Poszerzenie jezdni (lokalizacja wg. tabeli poszerzeń)</w:t>
      </w:r>
    </w:p>
    <w:p w14:paraId="524CF02C" w14:textId="77777777" w:rsidR="003A06E3" w:rsidRDefault="003A06E3"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warstwa ścieralna z betonu asfaltowego AC 11S- gr. 4 cm,</w:t>
      </w:r>
    </w:p>
    <w:p w14:paraId="6CA69F80" w14:textId="77777777" w:rsidR="003A06E3" w:rsidRDefault="003A06E3"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warstwa wiążąca z betonu asfaltowego AC 11W- gr.5 cm,</w:t>
      </w:r>
    </w:p>
    <w:p w14:paraId="4F41D155" w14:textId="77777777" w:rsidR="003A06E3" w:rsidRDefault="003A06E3"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kruszywo stabilizowane mechanicznie 0/31,5 mm- gr. 10 cm,</w:t>
      </w:r>
    </w:p>
    <w:p w14:paraId="2B089002" w14:textId="77777777" w:rsidR="003A06E3" w:rsidRDefault="003A06E3"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grunt stabilizowany cementem Rm-2,5 MPa-gr.30 cm,</w:t>
      </w:r>
    </w:p>
    <w:p w14:paraId="0289664F" w14:textId="77777777" w:rsidR="003A06E3" w:rsidRPr="00915121" w:rsidRDefault="003A06E3" w:rsidP="00E34B95">
      <w:pPr>
        <w:pStyle w:val="Kolorowalistaakcent11"/>
        <w:tabs>
          <w:tab w:val="left" w:pos="1560"/>
        </w:tabs>
        <w:suppressAutoHyphens w:val="0"/>
        <w:spacing w:before="0" w:after="0" w:line="300" w:lineRule="auto"/>
        <w:rPr>
          <w:rFonts w:ascii="Cambria" w:hAnsi="Cambria" w:cs="Arial"/>
          <w:b/>
          <w:bCs/>
          <w:sz w:val="24"/>
          <w:szCs w:val="24"/>
        </w:rPr>
      </w:pPr>
      <w:r w:rsidRPr="00915121">
        <w:rPr>
          <w:rFonts w:ascii="Cambria" w:hAnsi="Cambria" w:cs="Arial"/>
          <w:b/>
          <w:bCs/>
          <w:sz w:val="24"/>
          <w:szCs w:val="24"/>
        </w:rPr>
        <w:t>Jezdnia 0+390-0+461,2</w:t>
      </w:r>
    </w:p>
    <w:p w14:paraId="6C26A669" w14:textId="77777777" w:rsidR="003A06E3" w:rsidRDefault="003A06E3"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xml:space="preserve">- </w:t>
      </w:r>
      <w:r w:rsidR="008B1EE2">
        <w:rPr>
          <w:rFonts w:ascii="Cambria" w:hAnsi="Cambria" w:cs="Arial"/>
          <w:sz w:val="24"/>
          <w:szCs w:val="24"/>
        </w:rPr>
        <w:t>warstwa ścieralna z betonu asfaltowego AC 11S- gr. 4 cm,</w:t>
      </w:r>
    </w:p>
    <w:p w14:paraId="21CAEF74" w14:textId="77777777" w:rsidR="008B1EE2" w:rsidRDefault="008B1EE2"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warstwa wiążąca z betonu asfaltowego AC 11W- gr. 5 cm,</w:t>
      </w:r>
    </w:p>
    <w:p w14:paraId="0150EF84" w14:textId="77777777" w:rsidR="008B1EE2" w:rsidRDefault="008B1EE2"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kruszywo stabilizowane mechanicznie</w:t>
      </w:r>
      <w:r w:rsidR="00915121">
        <w:rPr>
          <w:rFonts w:ascii="Cambria" w:hAnsi="Cambria" w:cs="Arial"/>
          <w:sz w:val="24"/>
          <w:szCs w:val="24"/>
        </w:rPr>
        <w:t xml:space="preserve"> 0/31,5 mm-gr.10 cm,</w:t>
      </w:r>
    </w:p>
    <w:p w14:paraId="19013B2D" w14:textId="77777777" w:rsidR="00915121" w:rsidRDefault="00915121"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xml:space="preserve">- grunt stabilizowany cementem Rm-2,5 </w:t>
      </w:r>
      <w:proofErr w:type="spellStart"/>
      <w:r>
        <w:rPr>
          <w:rFonts w:ascii="Cambria" w:hAnsi="Cambria" w:cs="Arial"/>
          <w:sz w:val="24"/>
          <w:szCs w:val="24"/>
        </w:rPr>
        <w:t>MPa</w:t>
      </w:r>
      <w:proofErr w:type="spellEnd"/>
      <w:r>
        <w:rPr>
          <w:rFonts w:ascii="Cambria" w:hAnsi="Cambria" w:cs="Arial"/>
          <w:sz w:val="24"/>
          <w:szCs w:val="24"/>
        </w:rPr>
        <w:t>-gr. 30 cm,</w:t>
      </w:r>
    </w:p>
    <w:p w14:paraId="5F47E4DE" w14:textId="77777777" w:rsidR="00915121" w:rsidRPr="00915121" w:rsidRDefault="00915121" w:rsidP="00E34B95">
      <w:pPr>
        <w:pStyle w:val="Kolorowalistaakcent11"/>
        <w:tabs>
          <w:tab w:val="left" w:pos="1560"/>
        </w:tabs>
        <w:suppressAutoHyphens w:val="0"/>
        <w:spacing w:before="0" w:after="0" w:line="300" w:lineRule="auto"/>
        <w:rPr>
          <w:rFonts w:ascii="Cambria" w:hAnsi="Cambria" w:cs="Arial"/>
          <w:b/>
          <w:bCs/>
          <w:sz w:val="24"/>
          <w:szCs w:val="24"/>
        </w:rPr>
      </w:pPr>
      <w:r w:rsidRPr="00915121">
        <w:rPr>
          <w:rFonts w:ascii="Cambria" w:hAnsi="Cambria" w:cs="Arial"/>
          <w:b/>
          <w:bCs/>
          <w:sz w:val="24"/>
          <w:szCs w:val="24"/>
        </w:rPr>
        <w:t>Pobocza</w:t>
      </w:r>
    </w:p>
    <w:p w14:paraId="642414D7" w14:textId="77777777" w:rsidR="00915121" w:rsidRDefault="00915121"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pobocza na szerokość 0,75 cm, gruntowe wyprofilowane, obsiane trawą,</w:t>
      </w:r>
    </w:p>
    <w:p w14:paraId="57406BBF" w14:textId="77777777" w:rsidR="00915121" w:rsidRPr="00AD29B7" w:rsidRDefault="00915121" w:rsidP="00E34B95">
      <w:pPr>
        <w:pStyle w:val="Kolorowalistaakcent11"/>
        <w:tabs>
          <w:tab w:val="left" w:pos="1560"/>
        </w:tabs>
        <w:suppressAutoHyphens w:val="0"/>
        <w:spacing w:before="0" w:after="0" w:line="300" w:lineRule="auto"/>
        <w:rPr>
          <w:rFonts w:ascii="Cambria" w:hAnsi="Cambria" w:cs="Arial"/>
          <w:b/>
          <w:bCs/>
          <w:sz w:val="24"/>
          <w:szCs w:val="24"/>
        </w:rPr>
      </w:pPr>
      <w:r w:rsidRPr="00AD29B7">
        <w:rPr>
          <w:rFonts w:ascii="Cambria" w:hAnsi="Cambria" w:cs="Arial"/>
          <w:b/>
          <w:bCs/>
          <w:sz w:val="24"/>
          <w:szCs w:val="24"/>
        </w:rPr>
        <w:t>Zjazdy</w:t>
      </w:r>
    </w:p>
    <w:p w14:paraId="5D7270F3" w14:textId="77777777" w:rsidR="00915121" w:rsidRDefault="00915121"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podsypka piaskowa- gr. 10 cm,</w:t>
      </w:r>
    </w:p>
    <w:p w14:paraId="0A641011" w14:textId="77777777" w:rsidR="00915121" w:rsidRDefault="00915121" w:rsidP="00E34B95">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kruszywo stabilizowane mechanicznie 0/31,5 mm- gr. 15 cm</w:t>
      </w:r>
    </w:p>
    <w:p w14:paraId="3BC92455" w14:textId="77777777" w:rsidR="00915121" w:rsidRPr="00AD29B7" w:rsidRDefault="00915121" w:rsidP="00E34B95">
      <w:pPr>
        <w:pStyle w:val="Kolorowalistaakcent11"/>
        <w:tabs>
          <w:tab w:val="left" w:pos="1560"/>
        </w:tabs>
        <w:suppressAutoHyphens w:val="0"/>
        <w:spacing w:before="0" w:after="0" w:line="300" w:lineRule="auto"/>
        <w:rPr>
          <w:rFonts w:ascii="Cambria" w:hAnsi="Cambria" w:cs="Arial"/>
          <w:b/>
          <w:bCs/>
          <w:sz w:val="24"/>
          <w:szCs w:val="24"/>
        </w:rPr>
      </w:pPr>
      <w:r w:rsidRPr="00AD29B7">
        <w:rPr>
          <w:rFonts w:ascii="Cambria" w:hAnsi="Cambria" w:cs="Arial"/>
          <w:b/>
          <w:bCs/>
          <w:sz w:val="24"/>
          <w:szCs w:val="24"/>
        </w:rPr>
        <w:t>Zjazdy z kostki</w:t>
      </w:r>
    </w:p>
    <w:p w14:paraId="2E83A7A6" w14:textId="77777777" w:rsidR="003A06E3" w:rsidRPr="00E34B95" w:rsidRDefault="00915121" w:rsidP="0023224B">
      <w:pPr>
        <w:pStyle w:val="Kolorowalistaakcent11"/>
        <w:tabs>
          <w:tab w:val="left" w:pos="1560"/>
        </w:tabs>
        <w:suppressAutoHyphens w:val="0"/>
        <w:spacing w:before="0" w:after="0" w:line="300" w:lineRule="auto"/>
        <w:rPr>
          <w:rFonts w:ascii="Cambria" w:hAnsi="Cambria" w:cs="Arial"/>
          <w:sz w:val="24"/>
          <w:szCs w:val="24"/>
        </w:rPr>
      </w:pPr>
      <w:r>
        <w:rPr>
          <w:rFonts w:ascii="Cambria" w:hAnsi="Cambria" w:cs="Arial"/>
          <w:sz w:val="24"/>
          <w:szCs w:val="24"/>
        </w:rPr>
        <w:t>- przebrukowanie istniejącej nawierzchni i obramowania</w:t>
      </w:r>
    </w:p>
    <w:p w14:paraId="0BC34BD2" w14:textId="77777777" w:rsidR="00385C34" w:rsidRDefault="00385C34">
      <w:pPr>
        <w:widowControl w:val="0"/>
        <w:numPr>
          <w:ilvl w:val="1"/>
          <w:numId w:val="10"/>
        </w:numPr>
        <w:tabs>
          <w:tab w:val="left" w:pos="0"/>
        </w:tabs>
        <w:spacing w:line="300" w:lineRule="auto"/>
        <w:ind w:left="567" w:hanging="567"/>
        <w:jc w:val="both"/>
        <w:outlineLvl w:val="3"/>
        <w:rPr>
          <w:rFonts w:ascii="Cambria" w:hAnsi="Cambria" w:cs="Arial"/>
          <w:b/>
          <w:bCs/>
        </w:rPr>
      </w:pPr>
      <w:r>
        <w:rPr>
          <w:rFonts w:ascii="Cambria" w:hAnsi="Cambria" w:cs="Arial"/>
          <w:b/>
          <w:bCs/>
        </w:rPr>
        <w:t>Nazwa/y i kod/y Wspólnego Słownika Zamówień: (CPV):</w:t>
      </w:r>
    </w:p>
    <w:p w14:paraId="5E4079D3" w14:textId="77777777" w:rsidR="0023224B" w:rsidRDefault="0023224B" w:rsidP="0023224B">
      <w:pPr>
        <w:widowControl w:val="0"/>
        <w:spacing w:line="300" w:lineRule="auto"/>
        <w:ind w:left="567"/>
        <w:jc w:val="both"/>
        <w:outlineLvl w:val="3"/>
        <w:rPr>
          <w:rFonts w:ascii="Cambria" w:hAnsi="Cambria" w:cs="Arial"/>
          <w:b/>
          <w:bCs/>
        </w:rPr>
      </w:pPr>
      <w:r w:rsidRPr="0023224B">
        <w:rPr>
          <w:rFonts w:ascii="Cambria" w:hAnsi="Cambria" w:cs="Arial"/>
          <w:b/>
          <w:bCs/>
        </w:rPr>
        <w:t>45000000-7 Roboty budowlane</w:t>
      </w:r>
      <w:r>
        <w:rPr>
          <w:rFonts w:ascii="Cambria" w:hAnsi="Cambria" w:cs="Arial"/>
          <w:b/>
          <w:bCs/>
        </w:rPr>
        <w:t>,</w:t>
      </w:r>
    </w:p>
    <w:p w14:paraId="6A8E78E1" w14:textId="77777777" w:rsidR="0023224B" w:rsidRDefault="0023224B" w:rsidP="0023224B">
      <w:pPr>
        <w:widowControl w:val="0"/>
        <w:spacing w:line="300" w:lineRule="auto"/>
        <w:ind w:left="567"/>
        <w:jc w:val="both"/>
        <w:outlineLvl w:val="3"/>
        <w:rPr>
          <w:rFonts w:ascii="Cambria" w:hAnsi="Cambria" w:cs="Arial"/>
          <w:b/>
          <w:bCs/>
        </w:rPr>
      </w:pPr>
      <w:r>
        <w:t xml:space="preserve">45111200-0 </w:t>
      </w:r>
      <w:r w:rsidRPr="0023224B">
        <w:rPr>
          <w:rFonts w:ascii="Cambria" w:hAnsi="Cambria"/>
        </w:rPr>
        <w:t>Roboty w zakresie przygotowania terenu pod budowę i roboty ziemne</w:t>
      </w:r>
      <w:r w:rsidR="005C7D5C">
        <w:rPr>
          <w:rFonts w:ascii="Cambria" w:hAnsi="Cambria"/>
        </w:rPr>
        <w:t>,</w:t>
      </w:r>
      <w:r w:rsidRPr="0023224B">
        <w:rPr>
          <w:rFonts w:ascii="Cambria" w:hAnsi="Cambria"/>
        </w:rPr>
        <w:t xml:space="preserve"> 45233000-9</w:t>
      </w:r>
      <w:r w:rsidR="005C7D5C">
        <w:rPr>
          <w:rFonts w:ascii="Cambria" w:hAnsi="Cambria"/>
        </w:rPr>
        <w:t xml:space="preserve"> </w:t>
      </w:r>
      <w:r w:rsidRPr="0023224B">
        <w:rPr>
          <w:rFonts w:ascii="Cambria" w:hAnsi="Cambria"/>
        </w:rPr>
        <w:t>Roboty w zakresie konstruowania, fundamentowania oraz wykonywania nawierzchni autostrad, dróg</w:t>
      </w:r>
      <w:r w:rsidR="005C7D5C">
        <w:rPr>
          <w:rFonts w:ascii="Cambria" w:hAnsi="Cambria"/>
        </w:rPr>
        <w:t>,</w:t>
      </w:r>
    </w:p>
    <w:p w14:paraId="76C038C9" w14:textId="77777777" w:rsidR="00385C34" w:rsidRDefault="00385C34">
      <w:pPr>
        <w:spacing w:line="300" w:lineRule="auto"/>
        <w:ind w:firstLine="567"/>
        <w:jc w:val="both"/>
        <w:rPr>
          <w:rFonts w:ascii="Cambria" w:eastAsia="Calibri" w:hAnsi="Cambria" w:cs="áÃ)µ'3"/>
        </w:rPr>
      </w:pPr>
      <w:r>
        <w:rPr>
          <w:rFonts w:ascii="Cambria" w:eastAsia="Calibri" w:hAnsi="Cambria" w:cs="áÃ)µ'3"/>
        </w:rPr>
        <w:t>45233140-2 Roboty drogowe,</w:t>
      </w:r>
    </w:p>
    <w:p w14:paraId="474F6A2F" w14:textId="77777777" w:rsidR="00385C34" w:rsidRDefault="00385C34">
      <w:pPr>
        <w:spacing w:line="300" w:lineRule="auto"/>
        <w:ind w:firstLine="567"/>
        <w:jc w:val="both"/>
        <w:rPr>
          <w:rFonts w:ascii="Cambria" w:eastAsia="Calibri" w:hAnsi="Cambria" w:cs="áÃ)µ'3"/>
        </w:rPr>
      </w:pPr>
      <w:r>
        <w:rPr>
          <w:rFonts w:ascii="Cambria" w:eastAsia="Calibri" w:hAnsi="Cambria" w:cs="áÃ)µ'3"/>
        </w:rPr>
        <w:t>45233120-6 Roboty w zakresie budowy dróg.</w:t>
      </w:r>
    </w:p>
    <w:p w14:paraId="4CA96DF5" w14:textId="77777777" w:rsidR="00385C34" w:rsidRDefault="00385C34">
      <w:pPr>
        <w:pStyle w:val="Akapitzlist"/>
        <w:numPr>
          <w:ilvl w:val="1"/>
          <w:numId w:val="10"/>
        </w:numPr>
        <w:tabs>
          <w:tab w:val="left" w:pos="0"/>
        </w:tabs>
        <w:spacing w:before="0" w:after="0" w:line="300" w:lineRule="auto"/>
        <w:ind w:left="567" w:hanging="567"/>
        <w:rPr>
          <w:rFonts w:ascii="Cambria" w:hAnsi="Cambria" w:cs="Helvetica"/>
          <w:bCs/>
          <w:color w:val="000000"/>
          <w:sz w:val="24"/>
          <w:szCs w:val="24"/>
        </w:rPr>
      </w:pPr>
      <w:r>
        <w:rPr>
          <w:rFonts w:ascii="Cambria" w:hAnsi="Cambria" w:cs="Helvetica"/>
          <w:bCs/>
          <w:color w:val="000000"/>
          <w:sz w:val="24"/>
          <w:szCs w:val="24"/>
        </w:rPr>
        <w:t>Szczegółowy opis przedmiotu zamówienia znajduje się w Załączniku Nr 1 do SWZ. Składają się na niego następujące dokumenty:</w:t>
      </w:r>
    </w:p>
    <w:p w14:paraId="1AEC2487" w14:textId="77777777" w:rsidR="00385C34" w:rsidRDefault="00385C34">
      <w:pPr>
        <w:widowControl w:val="0"/>
        <w:numPr>
          <w:ilvl w:val="2"/>
          <w:numId w:val="10"/>
        </w:numPr>
        <w:tabs>
          <w:tab w:val="left" w:pos="0"/>
          <w:tab w:val="left" w:pos="1276"/>
        </w:tabs>
        <w:spacing w:line="300" w:lineRule="auto"/>
        <w:ind w:hanging="153"/>
        <w:jc w:val="both"/>
        <w:outlineLvl w:val="3"/>
        <w:rPr>
          <w:rFonts w:ascii="Cambria" w:hAnsi="Cambria" w:cs="Arial"/>
        </w:rPr>
      </w:pPr>
      <w:r>
        <w:rPr>
          <w:rFonts w:ascii="Cambria" w:hAnsi="Cambria" w:cs="Arial"/>
        </w:rPr>
        <w:t>w zakresie zamówienia:</w:t>
      </w:r>
    </w:p>
    <w:p w14:paraId="7041FE52" w14:textId="77777777" w:rsidR="00385C34" w:rsidRDefault="00385C34">
      <w:pPr>
        <w:pStyle w:val="Akapitzlist"/>
        <w:numPr>
          <w:ilvl w:val="0"/>
          <w:numId w:val="12"/>
        </w:numPr>
        <w:suppressAutoHyphens w:val="0"/>
        <w:autoSpaceDE w:val="0"/>
        <w:autoSpaceDN w:val="0"/>
        <w:adjustRightInd w:val="0"/>
        <w:spacing w:before="0" w:after="0" w:line="300" w:lineRule="auto"/>
        <w:ind w:left="1560" w:hanging="284"/>
        <w:rPr>
          <w:rFonts w:ascii="Cambria" w:hAnsi="Cambria" w:cs="Helvetica"/>
          <w:bCs/>
          <w:color w:val="000000"/>
          <w:sz w:val="24"/>
          <w:szCs w:val="24"/>
        </w:rPr>
      </w:pPr>
      <w:r>
        <w:rPr>
          <w:rFonts w:ascii="Cambria" w:hAnsi="Cambria" w:cs="Helvetica"/>
          <w:bCs/>
          <w:color w:val="000000"/>
          <w:sz w:val="24"/>
          <w:szCs w:val="24"/>
        </w:rPr>
        <w:t xml:space="preserve">Dokumentacja projektowa w tym: </w:t>
      </w:r>
    </w:p>
    <w:p w14:paraId="2EC6813B" w14:textId="77777777" w:rsidR="00385C34" w:rsidRDefault="00385C34">
      <w:pPr>
        <w:pStyle w:val="Akapitzlist"/>
        <w:numPr>
          <w:ilvl w:val="0"/>
          <w:numId w:val="13"/>
        </w:numPr>
        <w:suppressAutoHyphens w:val="0"/>
        <w:autoSpaceDE w:val="0"/>
        <w:autoSpaceDN w:val="0"/>
        <w:adjustRightInd w:val="0"/>
        <w:spacing w:before="0" w:after="0" w:line="300" w:lineRule="auto"/>
        <w:ind w:left="1843" w:hanging="283"/>
        <w:rPr>
          <w:rFonts w:ascii="Cambria" w:hAnsi="Cambria" w:cs="Helvetica"/>
          <w:bCs/>
          <w:color w:val="000000"/>
          <w:sz w:val="24"/>
          <w:szCs w:val="24"/>
        </w:rPr>
      </w:pPr>
      <w:r>
        <w:rPr>
          <w:rFonts w:ascii="Cambria" w:hAnsi="Cambria" w:cs="Helvetica"/>
          <w:bCs/>
          <w:color w:val="000000"/>
          <w:sz w:val="24"/>
          <w:szCs w:val="24"/>
        </w:rPr>
        <w:t>Opis techniczny,</w:t>
      </w:r>
    </w:p>
    <w:p w14:paraId="10588E93" w14:textId="77777777" w:rsidR="00385C34" w:rsidRDefault="00385C34">
      <w:pPr>
        <w:pStyle w:val="Akapitzlist"/>
        <w:numPr>
          <w:ilvl w:val="0"/>
          <w:numId w:val="12"/>
        </w:numPr>
        <w:suppressAutoHyphens w:val="0"/>
        <w:autoSpaceDE w:val="0"/>
        <w:autoSpaceDN w:val="0"/>
        <w:adjustRightInd w:val="0"/>
        <w:spacing w:before="0" w:after="0" w:line="300" w:lineRule="auto"/>
        <w:ind w:left="1560" w:hanging="284"/>
        <w:rPr>
          <w:rFonts w:ascii="Cambria" w:hAnsi="Cambria" w:cs="Helvetica"/>
          <w:bCs/>
          <w:color w:val="000000"/>
          <w:sz w:val="24"/>
          <w:szCs w:val="24"/>
        </w:rPr>
      </w:pPr>
      <w:r>
        <w:rPr>
          <w:rFonts w:ascii="Cambria" w:hAnsi="Cambria" w:cs="Helvetica"/>
          <w:bCs/>
          <w:color w:val="000000"/>
          <w:sz w:val="24"/>
          <w:szCs w:val="24"/>
        </w:rPr>
        <w:lastRenderedPageBreak/>
        <w:t>Specyfikacje techniczne wykonania i odbioru robót budowlanych (</w:t>
      </w:r>
      <w:proofErr w:type="spellStart"/>
      <w:r>
        <w:rPr>
          <w:rFonts w:ascii="Cambria" w:hAnsi="Cambria" w:cs="Helvetica"/>
          <w:bCs/>
          <w:color w:val="000000"/>
          <w:sz w:val="24"/>
          <w:szCs w:val="24"/>
        </w:rPr>
        <w:t>STWiORB</w:t>
      </w:r>
      <w:proofErr w:type="spellEnd"/>
      <w:r>
        <w:rPr>
          <w:rFonts w:ascii="Cambria" w:hAnsi="Cambria" w:cs="Helvetica"/>
          <w:bCs/>
          <w:color w:val="000000"/>
          <w:sz w:val="24"/>
          <w:szCs w:val="24"/>
        </w:rPr>
        <w:t>)</w:t>
      </w:r>
      <w:r>
        <w:rPr>
          <w:rFonts w:ascii="Cambria" w:eastAsia="Lucida Sans Unicode" w:hAnsi="Cambria" w:cs="Arial"/>
          <w:sz w:val="24"/>
          <w:szCs w:val="24"/>
        </w:rPr>
        <w:t>,</w:t>
      </w:r>
    </w:p>
    <w:p w14:paraId="30626496" w14:textId="77777777" w:rsidR="00385C34" w:rsidRDefault="00385C34">
      <w:pPr>
        <w:pStyle w:val="Akapitzlist"/>
        <w:numPr>
          <w:ilvl w:val="0"/>
          <w:numId w:val="12"/>
        </w:numPr>
        <w:suppressAutoHyphens w:val="0"/>
        <w:autoSpaceDE w:val="0"/>
        <w:autoSpaceDN w:val="0"/>
        <w:adjustRightInd w:val="0"/>
        <w:spacing w:before="0" w:after="0" w:line="300" w:lineRule="auto"/>
        <w:ind w:left="1560" w:hanging="284"/>
        <w:rPr>
          <w:rFonts w:ascii="Cambria" w:hAnsi="Cambria" w:cs="Helvetica"/>
          <w:bCs/>
          <w:color w:val="000000"/>
          <w:sz w:val="24"/>
          <w:szCs w:val="24"/>
        </w:rPr>
      </w:pPr>
      <w:r>
        <w:rPr>
          <w:rFonts w:ascii="Cambria" w:eastAsia="Lucida Sans Unicode" w:hAnsi="Cambria" w:cs="Arial"/>
          <w:sz w:val="24"/>
          <w:szCs w:val="24"/>
        </w:rPr>
        <w:t>Przedmiar robót,</w:t>
      </w:r>
    </w:p>
    <w:p w14:paraId="49B99766" w14:textId="77777777" w:rsidR="00385C34" w:rsidRDefault="00385C34">
      <w:pPr>
        <w:tabs>
          <w:tab w:val="left" w:pos="567"/>
        </w:tabs>
        <w:autoSpaceDE w:val="0"/>
        <w:autoSpaceDN w:val="0"/>
        <w:spacing w:line="300" w:lineRule="auto"/>
        <w:ind w:left="567"/>
        <w:jc w:val="both"/>
        <w:rPr>
          <w:rFonts w:ascii="Cambria" w:hAnsi="Cambria" w:cs="Helvetica"/>
          <w:i/>
          <w:color w:val="000000"/>
        </w:rPr>
      </w:pPr>
      <w:r>
        <w:rPr>
          <w:rFonts w:ascii="Cambria" w:hAnsi="Cambria" w:cs="Helvetica"/>
          <w:i/>
          <w:color w:val="000000"/>
        </w:rPr>
        <w:t xml:space="preserve">Z uwagi na to, </w:t>
      </w:r>
      <w:r>
        <w:rPr>
          <w:rFonts w:ascii="Cambria" w:eastAsia="Calibri" w:hAnsi="Cambria"/>
          <w:i/>
          <w:color w:val="000000"/>
        </w:rPr>
        <w:t>ż</w:t>
      </w:r>
      <w:r>
        <w:rPr>
          <w:rFonts w:ascii="Cambria" w:hAnsi="Cambria" w:cs="Helvetica"/>
          <w:i/>
          <w:color w:val="000000"/>
        </w:rPr>
        <w:t xml:space="preserve">e </w:t>
      </w:r>
      <w:r>
        <w:rPr>
          <w:rFonts w:ascii="Cambria" w:hAnsi="Cambria" w:cs="Helvetica"/>
          <w:b/>
          <w:bCs/>
          <w:i/>
          <w:color w:val="000000"/>
        </w:rPr>
        <w:t>wynagrodzenie Wykonawcy wskazane w ofercie będzie miało charakter ryczałtowy</w:t>
      </w:r>
      <w:r>
        <w:rPr>
          <w:rFonts w:ascii="Cambria" w:hAnsi="Cambria" w:cs="Helvetica"/>
          <w:i/>
          <w:color w:val="000000"/>
        </w:rPr>
        <w:t xml:space="preserve">, Wykonawca przy wycenie oferty powinien opierać się na zakresie wskazanym w dokumentacji projektowej, o której mowa w pkt. 4.4.1, ppkt 1). </w:t>
      </w:r>
      <w:r>
        <w:rPr>
          <w:rFonts w:ascii="Cambria" w:hAnsi="Cambria" w:cs="Helvetica"/>
          <w:b/>
          <w:bCs/>
          <w:i/>
          <w:color w:val="000000"/>
        </w:rPr>
        <w:t>Przedmiar robót ma charakter pomocniczy</w:t>
      </w:r>
      <w:r>
        <w:rPr>
          <w:rFonts w:ascii="Cambria" w:hAnsi="Cambria" w:cs="Helvetica"/>
          <w:i/>
          <w:color w:val="000000"/>
        </w:rPr>
        <w:t>. Wyst</w:t>
      </w:r>
      <w:r>
        <w:rPr>
          <w:rFonts w:ascii="Cambria" w:eastAsia="Calibri" w:hAnsi="Cambria"/>
          <w:i/>
          <w:color w:val="000000"/>
        </w:rPr>
        <w:t>ą</w:t>
      </w:r>
      <w:r>
        <w:rPr>
          <w:rFonts w:ascii="Cambria" w:hAnsi="Cambria" w:cs="Helvetica"/>
          <w:i/>
          <w:color w:val="000000"/>
        </w:rPr>
        <w:t>pienie w trakcie realizacji umowy robót nieujętych w przedmiarze lub robót w wi</w:t>
      </w:r>
      <w:r>
        <w:rPr>
          <w:rFonts w:ascii="Cambria" w:eastAsia="Calibri" w:hAnsi="Cambria"/>
          <w:i/>
          <w:color w:val="000000"/>
        </w:rPr>
        <w:t>ę</w:t>
      </w:r>
      <w:r>
        <w:rPr>
          <w:rFonts w:ascii="Cambria" w:hAnsi="Cambria" w:cs="Helvetica"/>
          <w:i/>
          <w:color w:val="000000"/>
        </w:rPr>
        <w:t>kszej ilo</w:t>
      </w:r>
      <w:r>
        <w:rPr>
          <w:rFonts w:ascii="Cambria" w:eastAsia="Calibri" w:hAnsi="Cambria"/>
          <w:i/>
          <w:color w:val="000000"/>
        </w:rPr>
        <w:t>ś</w:t>
      </w:r>
      <w:r>
        <w:rPr>
          <w:rFonts w:ascii="Cambria" w:hAnsi="Cambria" w:cs="Helvetica"/>
          <w:i/>
          <w:color w:val="000000"/>
        </w:rPr>
        <w:t>ci w stosunku do przyjętej w przedmiarze nie b</w:t>
      </w:r>
      <w:r>
        <w:rPr>
          <w:rFonts w:ascii="Cambria" w:eastAsia="Calibri" w:hAnsi="Cambria"/>
          <w:i/>
          <w:color w:val="000000"/>
        </w:rPr>
        <w:t>ę</w:t>
      </w:r>
      <w:r>
        <w:rPr>
          <w:rFonts w:ascii="Cambria" w:hAnsi="Cambria" w:cs="Helvetica"/>
          <w:i/>
          <w:color w:val="000000"/>
        </w:rPr>
        <w:t>dzie uprawnia</w:t>
      </w:r>
      <w:r>
        <w:rPr>
          <w:rFonts w:ascii="Cambria" w:eastAsia="Calibri" w:hAnsi="Cambria"/>
          <w:i/>
          <w:color w:val="000000"/>
        </w:rPr>
        <w:t>ł</w:t>
      </w:r>
      <w:r>
        <w:rPr>
          <w:rFonts w:ascii="Cambria" w:hAnsi="Cambria" w:cs="Helvetica"/>
          <w:i/>
          <w:color w:val="000000"/>
        </w:rPr>
        <w:t xml:space="preserve">o Wykonawcy do </w:t>
      </w:r>
      <w:r>
        <w:rPr>
          <w:rFonts w:ascii="Cambria" w:eastAsia="Calibri" w:hAnsi="Cambria"/>
          <w:i/>
          <w:color w:val="000000"/>
        </w:rPr>
        <w:t>żą</w:t>
      </w:r>
      <w:r>
        <w:rPr>
          <w:rFonts w:ascii="Cambria" w:hAnsi="Cambria" w:cs="Helvetica"/>
          <w:i/>
          <w:color w:val="000000"/>
        </w:rPr>
        <w:t>dania dodatkowego wynagrodzenia - je</w:t>
      </w:r>
      <w:r>
        <w:rPr>
          <w:rFonts w:ascii="Cambria" w:eastAsia="Calibri" w:hAnsi="Cambria"/>
          <w:i/>
          <w:color w:val="000000"/>
        </w:rPr>
        <w:t>ż</w:t>
      </w:r>
      <w:r>
        <w:rPr>
          <w:rFonts w:ascii="Cambria" w:hAnsi="Cambria" w:cs="Helvetica"/>
          <w:i/>
          <w:color w:val="000000"/>
        </w:rPr>
        <w:t>eli roboty te uj</w:t>
      </w:r>
      <w:r>
        <w:rPr>
          <w:rFonts w:ascii="Cambria" w:eastAsia="Calibri" w:hAnsi="Cambria"/>
          <w:i/>
          <w:color w:val="000000"/>
        </w:rPr>
        <w:t>ę</w:t>
      </w:r>
      <w:r>
        <w:rPr>
          <w:rFonts w:ascii="Cambria" w:hAnsi="Cambria" w:cs="Helvetica"/>
          <w:i/>
          <w:color w:val="000000"/>
        </w:rPr>
        <w:t>te by</w:t>
      </w:r>
      <w:r>
        <w:rPr>
          <w:rFonts w:ascii="Cambria" w:eastAsia="Calibri" w:hAnsi="Cambria"/>
          <w:i/>
          <w:color w:val="000000"/>
        </w:rPr>
        <w:t>ł</w:t>
      </w:r>
      <w:r>
        <w:rPr>
          <w:rFonts w:ascii="Cambria" w:hAnsi="Cambria" w:cs="Helvetica"/>
          <w:i/>
          <w:color w:val="000000"/>
        </w:rPr>
        <w:t xml:space="preserve">y w dokumentacji projektowej, o której mowa w pkt. 4.4.1, </w:t>
      </w:r>
      <w:proofErr w:type="spellStart"/>
      <w:r>
        <w:rPr>
          <w:rFonts w:ascii="Cambria" w:hAnsi="Cambria" w:cs="Helvetica"/>
          <w:i/>
          <w:color w:val="000000"/>
        </w:rPr>
        <w:t>ppkt</w:t>
      </w:r>
      <w:proofErr w:type="spellEnd"/>
      <w:r>
        <w:rPr>
          <w:rFonts w:ascii="Cambria" w:hAnsi="Cambria" w:cs="Helvetica"/>
          <w:i/>
          <w:color w:val="000000"/>
        </w:rPr>
        <w:t xml:space="preserve"> 1) oraz </w:t>
      </w:r>
      <w:proofErr w:type="spellStart"/>
      <w:r>
        <w:rPr>
          <w:rFonts w:ascii="Cambria" w:hAnsi="Cambria" w:cs="Helvetica"/>
          <w:i/>
          <w:color w:val="000000"/>
        </w:rPr>
        <w:t>STWiORB</w:t>
      </w:r>
      <w:proofErr w:type="spellEnd"/>
      <w:r>
        <w:rPr>
          <w:rFonts w:ascii="Cambria" w:hAnsi="Cambria" w:cs="Helvetica"/>
          <w:i/>
          <w:color w:val="000000"/>
        </w:rPr>
        <w:t>.</w:t>
      </w:r>
    </w:p>
    <w:p w14:paraId="6FF1F3C7" w14:textId="77777777" w:rsidR="00385C34" w:rsidRDefault="00385C34">
      <w:pPr>
        <w:pStyle w:val="Akapitzlist"/>
        <w:numPr>
          <w:ilvl w:val="1"/>
          <w:numId w:val="10"/>
        </w:numPr>
        <w:tabs>
          <w:tab w:val="left" w:pos="0"/>
        </w:tabs>
        <w:spacing w:before="0" w:after="0" w:line="300" w:lineRule="auto"/>
        <w:ind w:left="567" w:hanging="567"/>
        <w:rPr>
          <w:rFonts w:ascii="Cambria" w:hAnsi="Cambria" w:cs="Helvetica"/>
          <w:bCs/>
          <w:color w:val="000000"/>
          <w:sz w:val="24"/>
          <w:szCs w:val="24"/>
        </w:rPr>
      </w:pPr>
      <w:r>
        <w:rPr>
          <w:rFonts w:ascii="Cambria" w:hAnsi="Cambria" w:cs="Helvetica"/>
          <w:b/>
          <w:bCs/>
          <w:color w:val="000000"/>
          <w:sz w:val="24"/>
          <w:szCs w:val="24"/>
        </w:rPr>
        <w:t>Rozwiązania równoważne.</w:t>
      </w:r>
    </w:p>
    <w:p w14:paraId="3021FD53" w14:textId="77777777" w:rsidR="00385C34" w:rsidRDefault="00385C34">
      <w:pPr>
        <w:widowControl w:val="0"/>
        <w:spacing w:line="300" w:lineRule="auto"/>
        <w:ind w:left="567"/>
        <w:jc w:val="both"/>
        <w:outlineLvl w:val="3"/>
        <w:rPr>
          <w:rFonts w:ascii="Cambria" w:hAnsi="Cambria" w:cs="Arial"/>
        </w:rPr>
      </w:pPr>
      <w:r>
        <w:rPr>
          <w:rFonts w:ascii="Cambria" w:hAnsi="Cambria" w:cs="Helvetica"/>
          <w:bCs/>
          <w:color w:val="000000"/>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Pr>
          <w:rFonts w:ascii="Cambria" w:hAnsi="Cambria" w:cs="Helvetica"/>
          <w:bCs/>
          <w:i/>
          <w:color w:val="000000"/>
        </w:rPr>
        <w:t>„lub równoważne”.</w:t>
      </w:r>
      <w:r>
        <w:rPr>
          <w:rFonts w:ascii="Cambria" w:hAnsi="Cambria" w:cs="Arial"/>
        </w:rPr>
        <w:t xml:space="preserve"> </w:t>
      </w:r>
    </w:p>
    <w:p w14:paraId="23001F83" w14:textId="77777777" w:rsidR="00385C34" w:rsidRDefault="00385C34">
      <w:pPr>
        <w:widowControl w:val="0"/>
        <w:spacing w:line="300" w:lineRule="auto"/>
        <w:ind w:left="567"/>
        <w:jc w:val="both"/>
        <w:outlineLvl w:val="3"/>
        <w:rPr>
          <w:rFonts w:ascii="Cambria" w:hAnsi="Cambria" w:cs="Arial"/>
        </w:rPr>
      </w:pPr>
      <w:r>
        <w:rPr>
          <w:rFonts w:ascii="Cambria" w:hAnsi="Cambria"/>
          <w:color w:val="000000"/>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w:t>
      </w:r>
      <w:r>
        <w:rPr>
          <w:rFonts w:ascii="Cambria" w:hAnsi="Cambria"/>
          <w:i/>
          <w:iCs/>
          <w:color w:val="000000"/>
        </w:rPr>
        <w:t>„lub równoważne"</w:t>
      </w:r>
      <w:r>
        <w:rPr>
          <w:rFonts w:ascii="Cambria" w:hAnsi="Cambria"/>
          <w:color w:val="000000"/>
        </w:rPr>
        <w:t>.</w:t>
      </w:r>
    </w:p>
    <w:p w14:paraId="56C5AD92" w14:textId="77777777" w:rsidR="00385C34" w:rsidRDefault="00385C34">
      <w:pPr>
        <w:widowControl w:val="0"/>
        <w:spacing w:line="300" w:lineRule="auto"/>
        <w:ind w:left="567"/>
        <w:jc w:val="both"/>
        <w:outlineLvl w:val="3"/>
        <w:rPr>
          <w:rFonts w:ascii="Cambria" w:hAnsi="Cambria" w:cs="Arial"/>
        </w:rPr>
      </w:pPr>
      <w:r>
        <w:rPr>
          <w:rFonts w:ascii="Cambria" w:hAnsi="Cambria"/>
          <w:color w:val="000000"/>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78A090BA" w14:textId="77777777" w:rsidR="00385C34" w:rsidRDefault="00385C34">
      <w:pPr>
        <w:widowControl w:val="0"/>
        <w:spacing w:line="300" w:lineRule="auto"/>
        <w:ind w:left="567"/>
        <w:jc w:val="both"/>
        <w:outlineLvl w:val="3"/>
        <w:rPr>
          <w:rFonts w:ascii="Cambria" w:hAnsi="Cambria"/>
          <w:color w:val="000000"/>
        </w:rPr>
      </w:pPr>
      <w:r>
        <w:rPr>
          <w:rFonts w:ascii="Cambria" w:hAnsi="Cambria"/>
          <w:color w:val="000000"/>
        </w:rPr>
        <w:t xml:space="preserve">Użycie w dokumentacji projektowej etykiety oznacza, że Zamawiający akceptuje wszystkie etykiety potwierdzające, że dane roboty budowlane, dostawy lub usługi spełniają równoważne wymagania określonej przez Zamawiającego etykiety. </w:t>
      </w:r>
      <w:r>
        <w:rPr>
          <w:rFonts w:ascii="Cambria" w:hAnsi="Cambria"/>
          <w:color w:val="000000"/>
        </w:rPr>
        <w:br/>
        <w:t xml:space="preserve">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t>
      </w:r>
      <w:r>
        <w:rPr>
          <w:rFonts w:ascii="Cambria" w:hAnsi="Cambria"/>
          <w:color w:val="000000"/>
        </w:rPr>
        <w:lastRenderedPageBreak/>
        <w:t>wymagania wskazane przez Zamawiającego.</w:t>
      </w:r>
    </w:p>
    <w:p w14:paraId="42DD35D8" w14:textId="77777777" w:rsidR="00385C34" w:rsidRDefault="00385C34" w:rsidP="003D1A6B">
      <w:pPr>
        <w:widowControl w:val="0"/>
        <w:spacing w:line="300" w:lineRule="auto"/>
        <w:ind w:left="567"/>
        <w:jc w:val="both"/>
        <w:outlineLvl w:val="3"/>
        <w:rPr>
          <w:rFonts w:ascii="Cambria" w:hAnsi="Cambria"/>
          <w:color w:val="222222"/>
        </w:rPr>
      </w:pPr>
      <w:r>
        <w:rPr>
          <w:rFonts w:ascii="Cambria" w:hAnsi="Cambria"/>
          <w:color w:val="000000"/>
        </w:rPr>
        <w:t>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3B676620" w14:textId="77777777" w:rsidR="00385C34" w:rsidRDefault="00385C34">
      <w:pPr>
        <w:widowControl w:val="0"/>
        <w:spacing w:line="300" w:lineRule="auto"/>
        <w:ind w:left="567"/>
        <w:jc w:val="both"/>
        <w:outlineLvl w:val="3"/>
        <w:rPr>
          <w:rFonts w:ascii="Cambria" w:hAnsi="Cambria"/>
          <w:color w:val="000000"/>
        </w:rPr>
      </w:pPr>
      <w:r>
        <w:rPr>
          <w:rFonts w:ascii="Cambria" w:hAnsi="Cambria"/>
          <w:color w:val="000000"/>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bookmarkStart w:id="1" w:name="_Hlk65223640"/>
      <w:bookmarkEnd w:id="1"/>
    </w:p>
    <w:p w14:paraId="08C5BE7B" w14:textId="77777777" w:rsidR="00385C34" w:rsidRDefault="00385C34">
      <w:pPr>
        <w:pStyle w:val="Akapitzlist"/>
        <w:numPr>
          <w:ilvl w:val="1"/>
          <w:numId w:val="10"/>
        </w:numPr>
        <w:tabs>
          <w:tab w:val="left" w:pos="0"/>
        </w:tabs>
        <w:spacing w:before="0" w:after="0" w:line="300" w:lineRule="auto"/>
        <w:ind w:left="567" w:hanging="567"/>
        <w:rPr>
          <w:rFonts w:ascii="Cambria" w:hAnsi="Cambria" w:cs="Helvetica"/>
          <w:b/>
          <w:color w:val="000000"/>
          <w:sz w:val="24"/>
          <w:szCs w:val="24"/>
        </w:rPr>
      </w:pPr>
      <w:r>
        <w:rPr>
          <w:rFonts w:ascii="Cambria" w:hAnsi="Cambria" w:cs="Helvetica"/>
          <w:b/>
          <w:color w:val="000000"/>
          <w:sz w:val="24"/>
          <w:szCs w:val="24"/>
        </w:rPr>
        <w:t>Wymagania dotyczące dostępności.</w:t>
      </w:r>
    </w:p>
    <w:p w14:paraId="25293AE5" w14:textId="77777777" w:rsidR="00385C34" w:rsidRDefault="00385C34">
      <w:pPr>
        <w:pStyle w:val="Akapitzlist"/>
        <w:spacing w:before="0" w:after="0" w:line="300" w:lineRule="auto"/>
        <w:ind w:left="567"/>
        <w:rPr>
          <w:rFonts w:ascii="Cambria" w:hAnsi="Cambria" w:cs="Helvetica"/>
          <w:b/>
          <w:color w:val="000000"/>
          <w:sz w:val="24"/>
          <w:szCs w:val="24"/>
        </w:rPr>
      </w:pPr>
      <w:r>
        <w:rPr>
          <w:rFonts w:ascii="Cambria" w:hAnsi="Cambria" w:cs="Helvetica"/>
          <w:bCs/>
          <w:color w:val="000000"/>
          <w:sz w:val="24"/>
          <w:szCs w:val="24"/>
        </w:rPr>
        <w:t>Dokumentacja projektowa, o której mowa w pkt 4.4.1 ppkt. 1) SWZ spełnia w</w:t>
      </w:r>
      <w:r>
        <w:rPr>
          <w:rFonts w:ascii="Cambria" w:hAnsi="Cambria" w:cs="Open Sans"/>
          <w:color w:val="000000"/>
          <w:sz w:val="24"/>
          <w:szCs w:val="24"/>
        </w:rPr>
        <w:t>ymagania w zakresie dostępności dla osób niepełnosprawnych oraz projektowania z przeznaczeniem dla wszystkich użytkowników zgodnie z przepisami ustawy Prawo budowlane i przepisami wykonawczymi.</w:t>
      </w:r>
    </w:p>
    <w:p w14:paraId="39C51E3C" w14:textId="77777777" w:rsidR="00385C34" w:rsidRDefault="00385C34">
      <w:pPr>
        <w:pStyle w:val="Akapitzlist"/>
        <w:numPr>
          <w:ilvl w:val="1"/>
          <w:numId w:val="10"/>
        </w:numPr>
        <w:tabs>
          <w:tab w:val="left" w:pos="0"/>
        </w:tabs>
        <w:spacing w:before="0" w:after="0" w:line="300" w:lineRule="auto"/>
        <w:ind w:left="567" w:hanging="567"/>
        <w:rPr>
          <w:rFonts w:ascii="Cambria" w:hAnsi="Cambria" w:cs="Helvetica"/>
          <w:bCs/>
          <w:color w:val="000000"/>
          <w:sz w:val="24"/>
          <w:szCs w:val="24"/>
        </w:rPr>
      </w:pPr>
      <w:r>
        <w:rPr>
          <w:rFonts w:ascii="Cambria" w:hAnsi="Cambria" w:cs="Helvetica"/>
          <w:b/>
          <w:bCs/>
          <w:color w:val="000000"/>
          <w:sz w:val="24"/>
          <w:szCs w:val="24"/>
        </w:rPr>
        <w:t>Gwarancja.</w:t>
      </w:r>
    </w:p>
    <w:p w14:paraId="5A25C2BB" w14:textId="77777777" w:rsidR="00385C34" w:rsidRDefault="00385C34">
      <w:pPr>
        <w:spacing w:line="300" w:lineRule="auto"/>
        <w:ind w:left="567"/>
        <w:jc w:val="both"/>
        <w:rPr>
          <w:rFonts w:ascii="Cambria" w:hAnsi="Cambria" w:cs="Arial"/>
          <w:color w:val="000000"/>
        </w:rPr>
      </w:pPr>
      <w:r>
        <w:rPr>
          <w:rFonts w:ascii="Cambria" w:hAnsi="Cambria" w:cs="Arial"/>
          <w:color w:val="000000"/>
        </w:rPr>
        <w:t xml:space="preserve">Długość okresu gwarancji jakości na wykonane roboty budowlane oraz dostarczone i wbudowane materiały wynosi </w:t>
      </w:r>
      <w:r>
        <w:rPr>
          <w:rFonts w:ascii="Cambria" w:hAnsi="Cambria" w:cs="Arial"/>
          <w:b/>
          <w:bCs/>
          <w:color w:val="000000"/>
        </w:rPr>
        <w:t>min. 36 miesięcy od dnia podpisania protokołu odbioru końcowego</w:t>
      </w:r>
      <w:r>
        <w:rPr>
          <w:rFonts w:ascii="Cambria" w:hAnsi="Cambria" w:cs="Arial"/>
          <w:color w:val="000000"/>
        </w:rPr>
        <w:t xml:space="preserve"> oraz </w:t>
      </w:r>
      <w:r>
        <w:rPr>
          <w:rFonts w:ascii="Cambria" w:hAnsi="Cambria" w:cs="Arial"/>
          <w:b/>
          <w:bCs/>
          <w:color w:val="000000"/>
          <w:u w:val="single"/>
        </w:rPr>
        <w:t>stanowi kryterium oceny ofert</w:t>
      </w:r>
      <w:r>
        <w:rPr>
          <w:rFonts w:ascii="Cambria" w:hAnsi="Cambria" w:cs="Arial"/>
          <w:color w:val="000000"/>
          <w:u w:val="single"/>
        </w:rPr>
        <w:t>.</w:t>
      </w:r>
      <w:r>
        <w:rPr>
          <w:rFonts w:ascii="Cambria" w:hAnsi="Cambria" w:cs="Arial"/>
          <w:color w:val="000000"/>
        </w:rPr>
        <w:t xml:space="preserve"> Zamawiający określa go na okres w przedziale </w:t>
      </w:r>
      <w:r>
        <w:rPr>
          <w:rFonts w:ascii="Cambria" w:hAnsi="Cambria" w:cs="Arial"/>
          <w:b/>
          <w:bCs/>
          <w:color w:val="000000"/>
        </w:rPr>
        <w:t>od 36 miesięcy (termin minimalny) do 60 miesięcy (termin maksymalny).</w:t>
      </w:r>
      <w:r>
        <w:rPr>
          <w:rFonts w:ascii="Cambria" w:hAnsi="Cambria" w:cs="Arial"/>
          <w:color w:val="000000"/>
        </w:rPr>
        <w:t xml:space="preserve"> Wykonawca odpowiada z tytułu rękojmi za wady fizyczne na zasadach określonych w § 12 Projektu umowy. </w:t>
      </w:r>
    </w:p>
    <w:p w14:paraId="75AC5F17" w14:textId="77777777" w:rsidR="00385C34" w:rsidRDefault="00385C34">
      <w:pPr>
        <w:pStyle w:val="Akapitzlist"/>
        <w:numPr>
          <w:ilvl w:val="1"/>
          <w:numId w:val="10"/>
        </w:numPr>
        <w:tabs>
          <w:tab w:val="left" w:pos="0"/>
        </w:tabs>
        <w:spacing w:before="0" w:after="0" w:line="300" w:lineRule="auto"/>
        <w:ind w:left="567" w:hanging="567"/>
        <w:rPr>
          <w:rFonts w:ascii="Cambria" w:hAnsi="Cambria" w:cs="Helvetica"/>
          <w:b/>
          <w:bCs/>
          <w:color w:val="000000"/>
          <w:sz w:val="24"/>
          <w:szCs w:val="24"/>
        </w:rPr>
      </w:pPr>
      <w:r>
        <w:rPr>
          <w:rFonts w:ascii="Cambria" w:hAnsi="Cambria" w:cs="Helvetica"/>
          <w:b/>
          <w:bCs/>
          <w:color w:val="000000"/>
          <w:sz w:val="24"/>
          <w:szCs w:val="24"/>
        </w:rPr>
        <w:t>Ubezpieczenie.</w:t>
      </w:r>
    </w:p>
    <w:p w14:paraId="70C8E96B" w14:textId="77777777" w:rsidR="00385C34" w:rsidRDefault="00385C34">
      <w:pPr>
        <w:spacing w:line="300" w:lineRule="auto"/>
        <w:ind w:left="567"/>
        <w:jc w:val="both"/>
        <w:rPr>
          <w:rFonts w:ascii="Cambria" w:hAnsi="Cambria" w:cs="Helvetica"/>
          <w:bCs/>
          <w:color w:val="000000"/>
        </w:rPr>
      </w:pPr>
      <w:r>
        <w:rPr>
          <w:rFonts w:ascii="Cambria" w:hAnsi="Cambria" w:cs="Helvetica"/>
          <w:bCs/>
          <w:color w:val="000000"/>
        </w:rPr>
        <w:t>Zamawiający wymaga od Wykonawcy ubezpieczenia zgodnie z warunkami określonymi przez Zamawiającego w § 10 Projektu umowy.</w:t>
      </w:r>
    </w:p>
    <w:p w14:paraId="66AF95A5" w14:textId="77777777" w:rsidR="00385C34" w:rsidRDefault="00385C34">
      <w:pPr>
        <w:pStyle w:val="Akapitzlist"/>
        <w:numPr>
          <w:ilvl w:val="1"/>
          <w:numId w:val="10"/>
        </w:numPr>
        <w:tabs>
          <w:tab w:val="left" w:pos="0"/>
        </w:tabs>
        <w:spacing w:before="0" w:after="0" w:line="300" w:lineRule="auto"/>
        <w:ind w:left="567" w:hanging="567"/>
        <w:rPr>
          <w:rFonts w:ascii="Cambria" w:hAnsi="Cambria" w:cs="Calibri"/>
          <w:bCs/>
          <w:color w:val="000000"/>
          <w:sz w:val="24"/>
          <w:szCs w:val="24"/>
        </w:rPr>
      </w:pPr>
      <w:r>
        <w:rPr>
          <w:rFonts w:ascii="Cambria" w:hAnsi="Cambria" w:cs="Calibri"/>
          <w:b/>
          <w:bCs/>
          <w:sz w:val="24"/>
          <w:szCs w:val="24"/>
        </w:rPr>
        <w:t>Przedmiotowe środki dowodowe.</w:t>
      </w:r>
    </w:p>
    <w:p w14:paraId="790CCACE" w14:textId="77777777" w:rsidR="00385C34" w:rsidRDefault="00385C34">
      <w:pPr>
        <w:pStyle w:val="Akapitzlist"/>
        <w:spacing w:before="0" w:after="0" w:line="300" w:lineRule="auto"/>
        <w:ind w:left="567"/>
        <w:rPr>
          <w:rFonts w:ascii="Cambria" w:hAnsi="Cambria" w:cs="Calibri"/>
          <w:sz w:val="24"/>
          <w:szCs w:val="24"/>
        </w:rPr>
      </w:pPr>
      <w:r>
        <w:rPr>
          <w:rFonts w:ascii="Cambria" w:hAnsi="Cambria" w:cs="Calibri"/>
          <w:sz w:val="24"/>
          <w:szCs w:val="24"/>
        </w:rPr>
        <w:t>Zamawiający nie wymaga od Wykonawcy złożenia</w:t>
      </w:r>
      <w:r w:rsidR="001647B2">
        <w:rPr>
          <w:rFonts w:ascii="Cambria" w:hAnsi="Cambria" w:cs="Calibri"/>
          <w:sz w:val="24"/>
          <w:szCs w:val="24"/>
        </w:rPr>
        <w:t xml:space="preserve"> wraz z ofertą</w:t>
      </w:r>
      <w:r>
        <w:rPr>
          <w:rFonts w:ascii="Cambria" w:hAnsi="Cambria" w:cs="Calibri"/>
          <w:sz w:val="24"/>
          <w:szCs w:val="24"/>
        </w:rPr>
        <w:t xml:space="preserve"> przedmiotowych środków dowodowych.</w:t>
      </w:r>
      <w:bookmarkStart w:id="2" w:name="_Hlk65224469"/>
      <w:bookmarkEnd w:id="2"/>
    </w:p>
    <w:p w14:paraId="3CE33F25" w14:textId="77777777" w:rsidR="00BA0EF0" w:rsidRDefault="00BA0EF0">
      <w:pPr>
        <w:pStyle w:val="Akapitzlist"/>
        <w:spacing w:before="0" w:after="0" w:line="300" w:lineRule="auto"/>
        <w:ind w:left="567"/>
        <w:rPr>
          <w:rFonts w:ascii="Cambria" w:hAnsi="Cambria" w:cs="Calibri"/>
          <w:sz w:val="24"/>
          <w:szCs w:val="24"/>
        </w:rPr>
      </w:pPr>
    </w:p>
    <w:p w14:paraId="7ACD484E" w14:textId="77777777" w:rsidR="00385C34" w:rsidRDefault="00385C34">
      <w:pPr>
        <w:spacing w:line="300" w:lineRule="auto"/>
        <w:ind w:left="567"/>
        <w:jc w:val="both"/>
        <w:rPr>
          <w:rFonts w:ascii="Cambria" w:hAnsi="Cambria" w:cs="Arial"/>
          <w:color w:val="222222"/>
          <w:sz w:val="16"/>
          <w:szCs w:val="16"/>
        </w:rPr>
      </w:pPr>
    </w:p>
    <w:tbl>
      <w:tblPr>
        <w:tblW w:w="8931" w:type="dxa"/>
        <w:jc w:val="center"/>
        <w:tblLayout w:type="fixed"/>
        <w:tblLook w:val="0000" w:firstRow="0" w:lastRow="0" w:firstColumn="0" w:lastColumn="0" w:noHBand="0" w:noVBand="0"/>
      </w:tblPr>
      <w:tblGrid>
        <w:gridCol w:w="8931"/>
      </w:tblGrid>
      <w:tr w:rsidR="00385C34" w14:paraId="6A2A9455" w14:textId="77777777">
        <w:trPr>
          <w:jc w:val="center"/>
        </w:trPr>
        <w:tc>
          <w:tcPr>
            <w:tcW w:w="8931" w:type="dxa"/>
            <w:tcBorders>
              <w:bottom w:val="single" w:sz="4" w:space="0" w:color="auto"/>
            </w:tcBorders>
            <w:shd w:val="clear" w:color="auto" w:fill="D9D9D9"/>
          </w:tcPr>
          <w:p w14:paraId="305BC1C3"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lastRenderedPageBreak/>
              <w:t>Rozdział 5</w:t>
            </w:r>
          </w:p>
          <w:p w14:paraId="4B251F32"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TERMIN WYKONANIA ZAMÓWIENIA</w:t>
            </w:r>
          </w:p>
        </w:tc>
      </w:tr>
    </w:tbl>
    <w:p w14:paraId="7E89728B" w14:textId="77777777" w:rsidR="00385C34" w:rsidRDefault="00385C34">
      <w:pPr>
        <w:pStyle w:val="Akapitzlist"/>
        <w:widowControl w:val="0"/>
        <w:spacing w:before="0" w:after="0" w:line="300" w:lineRule="auto"/>
        <w:ind w:left="567"/>
        <w:outlineLvl w:val="3"/>
        <w:rPr>
          <w:rFonts w:ascii="Cambria" w:hAnsi="Cambria" w:cs="Arial"/>
          <w:bCs/>
          <w:sz w:val="16"/>
          <w:szCs w:val="16"/>
        </w:rPr>
      </w:pPr>
    </w:p>
    <w:p w14:paraId="79FC2D63" w14:textId="142F086E" w:rsidR="00385C34" w:rsidRDefault="00385C34">
      <w:pPr>
        <w:pStyle w:val="Akapitzlist"/>
        <w:widowControl w:val="0"/>
        <w:numPr>
          <w:ilvl w:val="1"/>
          <w:numId w:val="14"/>
        </w:numPr>
        <w:tabs>
          <w:tab w:val="left" w:pos="0"/>
        </w:tabs>
        <w:spacing w:before="0" w:after="0" w:line="300" w:lineRule="auto"/>
        <w:ind w:left="567" w:hanging="567"/>
        <w:outlineLvl w:val="3"/>
        <w:rPr>
          <w:rFonts w:ascii="Cambria" w:hAnsi="Cambria" w:cs="Arial"/>
          <w:bCs/>
          <w:sz w:val="24"/>
          <w:szCs w:val="24"/>
        </w:rPr>
      </w:pPr>
      <w:r>
        <w:rPr>
          <w:rFonts w:ascii="Cambria" w:hAnsi="Cambria" w:cs="Arial"/>
          <w:bCs/>
          <w:color w:val="000000"/>
          <w:sz w:val="24"/>
          <w:szCs w:val="24"/>
        </w:rPr>
        <w:t>Wykonawca</w:t>
      </w:r>
      <w:r>
        <w:rPr>
          <w:rFonts w:ascii="Cambria" w:hAnsi="Cambria" w:cs="Arial"/>
          <w:bCs/>
          <w:sz w:val="24"/>
          <w:szCs w:val="24"/>
        </w:rPr>
        <w:t xml:space="preserve"> jest zobowiązany wykonać zamówienie w terminie </w:t>
      </w:r>
      <w:r w:rsidR="00D86A26">
        <w:rPr>
          <w:rFonts w:ascii="Cambria" w:hAnsi="Cambria" w:cs="Arial"/>
          <w:b/>
          <w:bCs/>
          <w:sz w:val="24"/>
          <w:szCs w:val="24"/>
        </w:rPr>
        <w:t>5 miesięcy</w:t>
      </w:r>
      <w:r>
        <w:rPr>
          <w:rFonts w:ascii="Cambria" w:hAnsi="Cambria" w:cs="Arial"/>
          <w:b/>
          <w:sz w:val="24"/>
          <w:szCs w:val="24"/>
        </w:rPr>
        <w:t xml:space="preserve"> od dnia podpisania umowy.</w:t>
      </w:r>
    </w:p>
    <w:p w14:paraId="5A662892" w14:textId="77777777" w:rsidR="00385C34" w:rsidRDefault="00385C34">
      <w:pPr>
        <w:pStyle w:val="Akapitzlist"/>
        <w:widowControl w:val="0"/>
        <w:numPr>
          <w:ilvl w:val="1"/>
          <w:numId w:val="14"/>
        </w:numPr>
        <w:tabs>
          <w:tab w:val="left" w:pos="0"/>
        </w:tabs>
        <w:spacing w:before="0" w:after="0" w:line="300" w:lineRule="auto"/>
        <w:ind w:left="567" w:hanging="567"/>
        <w:outlineLvl w:val="3"/>
        <w:rPr>
          <w:rFonts w:ascii="Cambria" w:hAnsi="Cambria" w:cs="Arial"/>
          <w:bCs/>
          <w:sz w:val="24"/>
          <w:szCs w:val="24"/>
        </w:rPr>
      </w:pPr>
      <w:r>
        <w:rPr>
          <w:rFonts w:ascii="Cambria" w:eastAsia="Cambria" w:hAnsi="Cambria" w:cs="Cambria"/>
          <w:sz w:val="24"/>
          <w:szCs w:val="24"/>
        </w:rPr>
        <w:t>Terminy wykonywania poszczególnych robót wskazane będą w harmonogramie rzeczowo–finansowym, o którym mowa w § 2 ust. 4 Projektu Umowy.</w:t>
      </w:r>
    </w:p>
    <w:p w14:paraId="1C2F61C0" w14:textId="77777777" w:rsidR="00385C34" w:rsidRDefault="00385C34">
      <w:pPr>
        <w:pStyle w:val="Akapitzlist"/>
        <w:widowControl w:val="0"/>
        <w:spacing w:before="0" w:after="0" w:line="300" w:lineRule="auto"/>
        <w:ind w:left="567"/>
        <w:outlineLvl w:val="3"/>
        <w:rPr>
          <w:rFonts w:ascii="Cambria" w:hAnsi="Cambria" w:cs="Arial"/>
          <w:bCs/>
          <w:sz w:val="16"/>
          <w:szCs w:val="16"/>
        </w:rPr>
      </w:pPr>
    </w:p>
    <w:tbl>
      <w:tblPr>
        <w:tblW w:w="9073" w:type="dxa"/>
        <w:jc w:val="center"/>
        <w:tblLayout w:type="fixed"/>
        <w:tblLook w:val="0000" w:firstRow="0" w:lastRow="0" w:firstColumn="0" w:lastColumn="0" w:noHBand="0" w:noVBand="0"/>
      </w:tblPr>
      <w:tblGrid>
        <w:gridCol w:w="9073"/>
      </w:tblGrid>
      <w:tr w:rsidR="00385C34" w14:paraId="499D6589" w14:textId="77777777">
        <w:trPr>
          <w:jc w:val="center"/>
        </w:trPr>
        <w:tc>
          <w:tcPr>
            <w:tcW w:w="9073" w:type="dxa"/>
            <w:tcBorders>
              <w:bottom w:val="single" w:sz="4" w:space="0" w:color="000000"/>
            </w:tcBorders>
            <w:shd w:val="clear" w:color="auto" w:fill="D9D9D9"/>
          </w:tcPr>
          <w:p w14:paraId="60C5CE20"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6</w:t>
            </w:r>
          </w:p>
          <w:p w14:paraId="1F81977D" w14:textId="77777777" w:rsidR="00385C34" w:rsidRDefault="00385C34">
            <w:pPr>
              <w:widowControl w:val="0"/>
              <w:spacing w:line="300" w:lineRule="auto"/>
              <w:contextualSpacing/>
              <w:jc w:val="center"/>
              <w:textAlignment w:val="baseline"/>
              <w:rPr>
                <w:rFonts w:ascii="Cambria" w:hAnsi="Cambria"/>
              </w:rPr>
            </w:pPr>
            <w:r>
              <w:rPr>
                <w:rFonts w:ascii="Cambria" w:hAnsi="Cambria"/>
                <w:b/>
                <w:color w:val="000000"/>
                <w:sz w:val="26"/>
                <w:szCs w:val="26"/>
              </w:rPr>
              <w:t>INFORMACJE O WARUNKACH UDZIAŁU W POSTĘPOWANIU</w:t>
            </w:r>
          </w:p>
        </w:tc>
      </w:tr>
    </w:tbl>
    <w:p w14:paraId="364D0B6B" w14:textId="77777777" w:rsidR="00385C34" w:rsidRDefault="00385C34">
      <w:pPr>
        <w:pStyle w:val="Kolorowalistaakcent11"/>
        <w:widowControl w:val="0"/>
        <w:spacing w:before="0" w:after="0" w:line="300" w:lineRule="auto"/>
        <w:ind w:left="0"/>
        <w:outlineLvl w:val="3"/>
        <w:rPr>
          <w:rFonts w:ascii="Cambria" w:hAnsi="Cambria" w:cs="Arial"/>
          <w:bCs/>
          <w:sz w:val="16"/>
          <w:szCs w:val="16"/>
          <w:lang w:eastAsia="pl-PL"/>
        </w:rPr>
      </w:pPr>
    </w:p>
    <w:p w14:paraId="44BBC8C2" w14:textId="77777777" w:rsidR="00385C34" w:rsidRDefault="00385C34">
      <w:pPr>
        <w:pStyle w:val="Kolorowalistaakcent11"/>
        <w:widowControl w:val="0"/>
        <w:spacing w:before="0" w:after="0" w:line="300" w:lineRule="auto"/>
        <w:ind w:left="0"/>
        <w:outlineLvl w:val="3"/>
        <w:rPr>
          <w:rFonts w:ascii="Cambria" w:hAnsi="Cambria" w:cs="Arial"/>
          <w:bCs/>
          <w:vanish/>
          <w:sz w:val="24"/>
          <w:szCs w:val="24"/>
          <w:lang w:eastAsia="pl-PL"/>
        </w:rPr>
      </w:pPr>
    </w:p>
    <w:p w14:paraId="73119FDA" w14:textId="77777777" w:rsidR="00385C34" w:rsidRDefault="00385C34">
      <w:pPr>
        <w:pStyle w:val="Kolorowalistaakcent11"/>
        <w:numPr>
          <w:ilvl w:val="1"/>
          <w:numId w:val="15"/>
        </w:numPr>
        <w:tabs>
          <w:tab w:val="left" w:pos="0"/>
        </w:tabs>
        <w:spacing w:before="0" w:after="0" w:line="300" w:lineRule="auto"/>
        <w:ind w:left="567" w:hanging="567"/>
        <w:rPr>
          <w:rFonts w:ascii="Cambria" w:hAnsi="Cambria" w:cs="Arial"/>
          <w:bCs/>
          <w:sz w:val="24"/>
          <w:szCs w:val="24"/>
        </w:rPr>
      </w:pPr>
      <w:r>
        <w:rPr>
          <w:rFonts w:ascii="Cambria" w:hAnsi="Cambria" w:cs="Arial"/>
          <w:bCs/>
          <w:sz w:val="24"/>
          <w:szCs w:val="24"/>
        </w:rPr>
        <w:t xml:space="preserve">O udzielenie zamówienia mogą ubiegać się Wykonawcy, którzy spełniają warunki udziału w postępowaniu dotyczące: </w:t>
      </w:r>
      <w:r>
        <w:rPr>
          <w:rFonts w:ascii="Cambria" w:hAnsi="Cambria" w:cs="Arial"/>
          <w:bCs/>
          <w:color w:val="FFFFFF"/>
          <w:sz w:val="24"/>
          <w:szCs w:val="24"/>
        </w:rPr>
        <w:t>postępowaniu</w:t>
      </w:r>
    </w:p>
    <w:p w14:paraId="062E652F" w14:textId="77777777" w:rsidR="00385C34" w:rsidRDefault="00385C34">
      <w:pPr>
        <w:pStyle w:val="Kolorowalistaakcent11"/>
        <w:spacing w:before="0" w:after="0" w:line="300" w:lineRule="auto"/>
        <w:ind w:left="567"/>
        <w:rPr>
          <w:rFonts w:ascii="Cambria" w:hAnsi="Cambria" w:cs="Arial"/>
          <w:bCs/>
          <w:sz w:val="10"/>
          <w:szCs w:val="10"/>
        </w:rPr>
      </w:pPr>
    </w:p>
    <w:p w14:paraId="3CEC80A2" w14:textId="77777777" w:rsidR="00385C34" w:rsidRDefault="00385C34">
      <w:pPr>
        <w:pStyle w:val="Akapitzlist"/>
        <w:numPr>
          <w:ilvl w:val="2"/>
          <w:numId w:val="16"/>
        </w:numPr>
        <w:tabs>
          <w:tab w:val="left" w:pos="0"/>
        </w:tabs>
        <w:spacing w:before="0" w:after="0" w:line="300" w:lineRule="auto"/>
        <w:ind w:left="1276" w:hanging="709"/>
        <w:rPr>
          <w:rFonts w:ascii="Cambria" w:hAnsi="Cambria" w:cs="Arial"/>
          <w:b/>
          <w:color w:val="000000"/>
          <w:sz w:val="24"/>
          <w:szCs w:val="24"/>
        </w:rPr>
      </w:pPr>
      <w:r>
        <w:rPr>
          <w:rFonts w:ascii="Cambria" w:hAnsi="Cambria" w:cs="Arial"/>
          <w:b/>
          <w:sz w:val="24"/>
          <w:szCs w:val="24"/>
        </w:rPr>
        <w:t>zdolności do występowania w obrocie gospodarczym;</w:t>
      </w:r>
    </w:p>
    <w:p w14:paraId="580FA868" w14:textId="77777777" w:rsidR="00385C34" w:rsidRDefault="00385C34">
      <w:pPr>
        <w:spacing w:line="300" w:lineRule="auto"/>
        <w:ind w:left="1276"/>
        <w:jc w:val="both"/>
        <w:rPr>
          <w:rFonts w:ascii="Cambria" w:hAnsi="Cambria"/>
          <w:i/>
        </w:rPr>
      </w:pPr>
      <w:r>
        <w:rPr>
          <w:rFonts w:ascii="Cambria" w:hAnsi="Cambria"/>
          <w:i/>
        </w:rPr>
        <w:t>Zamawiający nie określa warunku w ww. zakresie.</w:t>
      </w:r>
    </w:p>
    <w:p w14:paraId="6BBC8AA6" w14:textId="77777777" w:rsidR="00385C34" w:rsidRDefault="00385C34">
      <w:pPr>
        <w:pStyle w:val="Akapitzlist"/>
        <w:numPr>
          <w:ilvl w:val="2"/>
          <w:numId w:val="16"/>
        </w:numPr>
        <w:tabs>
          <w:tab w:val="left" w:pos="0"/>
        </w:tabs>
        <w:spacing w:before="0" w:after="0" w:line="300" w:lineRule="auto"/>
        <w:ind w:left="1276" w:hanging="709"/>
        <w:rPr>
          <w:rFonts w:ascii="Cambria" w:hAnsi="Cambria" w:cs="Arial"/>
          <w:b/>
          <w:sz w:val="24"/>
          <w:szCs w:val="24"/>
        </w:rPr>
      </w:pPr>
      <w:r>
        <w:rPr>
          <w:rFonts w:ascii="Cambria" w:hAnsi="Cambria" w:cs="Arial"/>
          <w:b/>
          <w:sz w:val="24"/>
          <w:szCs w:val="24"/>
        </w:rPr>
        <w:t>uprawnień do prowadzenia określonej działalności gospodarczej lub zawodowej, o ile wynika to z odrębnych przepisów;</w:t>
      </w:r>
    </w:p>
    <w:p w14:paraId="3B1FFF96" w14:textId="77777777" w:rsidR="00385C34" w:rsidRDefault="00385C34">
      <w:pPr>
        <w:spacing w:line="300" w:lineRule="auto"/>
        <w:ind w:left="1276"/>
        <w:jc w:val="both"/>
        <w:rPr>
          <w:rFonts w:ascii="Cambria" w:hAnsi="Cambria"/>
          <w:i/>
          <w:sz w:val="10"/>
          <w:szCs w:val="10"/>
        </w:rPr>
      </w:pPr>
      <w:r>
        <w:rPr>
          <w:rFonts w:ascii="Cambria" w:hAnsi="Cambria"/>
          <w:i/>
        </w:rPr>
        <w:t>Zamawiający nie określa warunku w ww. zakresie.</w:t>
      </w:r>
    </w:p>
    <w:p w14:paraId="559CEBF1" w14:textId="77777777" w:rsidR="00385C34" w:rsidRDefault="00385C34">
      <w:pPr>
        <w:pStyle w:val="Akapitzlist"/>
        <w:numPr>
          <w:ilvl w:val="2"/>
          <w:numId w:val="16"/>
        </w:numPr>
        <w:tabs>
          <w:tab w:val="left" w:pos="0"/>
        </w:tabs>
        <w:spacing w:before="0" w:after="0" w:line="300" w:lineRule="auto"/>
        <w:ind w:left="1276" w:hanging="709"/>
        <w:rPr>
          <w:rFonts w:ascii="Cambria" w:hAnsi="Cambria" w:cs="Arial"/>
          <w:b/>
          <w:sz w:val="24"/>
          <w:szCs w:val="24"/>
        </w:rPr>
      </w:pPr>
      <w:r>
        <w:rPr>
          <w:rFonts w:ascii="Cambria" w:hAnsi="Cambria" w:cs="Arial"/>
          <w:b/>
          <w:sz w:val="24"/>
          <w:szCs w:val="24"/>
        </w:rPr>
        <w:t>sytuacji ekonomicznej lub finansowej;</w:t>
      </w:r>
    </w:p>
    <w:p w14:paraId="00145D36" w14:textId="77777777" w:rsidR="00385C34" w:rsidRDefault="00385C34">
      <w:pPr>
        <w:spacing w:line="300" w:lineRule="auto"/>
        <w:ind w:left="567" w:firstLine="709"/>
        <w:rPr>
          <w:rFonts w:ascii="Cambria" w:hAnsi="Cambria"/>
          <w:bCs/>
          <w:i/>
          <w:sz w:val="10"/>
          <w:szCs w:val="10"/>
        </w:rPr>
      </w:pPr>
      <w:r>
        <w:rPr>
          <w:rFonts w:ascii="Cambria" w:hAnsi="Cambria"/>
          <w:i/>
        </w:rPr>
        <w:t>Zamawiający nie określa warunku w ww. zakresie</w:t>
      </w:r>
      <w:r w:rsidR="00C6668F">
        <w:rPr>
          <w:rFonts w:ascii="Cambria" w:hAnsi="Cambria"/>
          <w:i/>
        </w:rPr>
        <w:t>.</w:t>
      </w:r>
    </w:p>
    <w:p w14:paraId="2848A03C" w14:textId="77777777" w:rsidR="00385C34" w:rsidRDefault="00385C34">
      <w:pPr>
        <w:pStyle w:val="Kolorowalistaakcent11"/>
        <w:numPr>
          <w:ilvl w:val="2"/>
          <w:numId w:val="17"/>
        </w:numPr>
        <w:tabs>
          <w:tab w:val="left" w:pos="0"/>
        </w:tabs>
        <w:spacing w:before="0" w:after="0" w:line="300" w:lineRule="auto"/>
        <w:ind w:left="1276" w:hanging="709"/>
        <w:rPr>
          <w:rFonts w:ascii="Cambria" w:hAnsi="Cambria" w:cs="Arial"/>
          <w:b/>
          <w:sz w:val="24"/>
          <w:szCs w:val="24"/>
        </w:rPr>
      </w:pPr>
      <w:r>
        <w:rPr>
          <w:rFonts w:ascii="Cambria" w:hAnsi="Cambria" w:cs="Arial"/>
          <w:b/>
          <w:sz w:val="24"/>
          <w:szCs w:val="24"/>
        </w:rPr>
        <w:t>zdolności technicznej lub zawodowej w zakresie:</w:t>
      </w:r>
    </w:p>
    <w:p w14:paraId="0537D972" w14:textId="77777777" w:rsidR="00385C34" w:rsidRDefault="00385C34">
      <w:pPr>
        <w:pStyle w:val="Akapitzlist"/>
        <w:spacing w:before="0" w:after="0" w:line="300" w:lineRule="auto"/>
        <w:ind w:left="709" w:firstLine="515"/>
        <w:rPr>
          <w:rFonts w:ascii="Cambria" w:hAnsi="Cambria" w:cs="Helvetica"/>
          <w:bCs/>
          <w:i/>
          <w:color w:val="000000"/>
          <w:sz w:val="24"/>
          <w:szCs w:val="24"/>
        </w:rPr>
      </w:pPr>
      <w:r>
        <w:rPr>
          <w:rFonts w:ascii="Cambria" w:hAnsi="Cambria" w:cs="Helvetica"/>
          <w:bCs/>
          <w:i/>
          <w:color w:val="000000"/>
          <w:sz w:val="24"/>
          <w:szCs w:val="24"/>
        </w:rPr>
        <w:t>Opis sposobu dokonywania oceny spełniania tego warunku:</w:t>
      </w:r>
    </w:p>
    <w:p w14:paraId="4A9D9BA4" w14:textId="77777777" w:rsidR="00385C34" w:rsidRDefault="00385C34">
      <w:pPr>
        <w:pStyle w:val="Akapitzlist"/>
        <w:numPr>
          <w:ilvl w:val="0"/>
          <w:numId w:val="18"/>
        </w:numPr>
        <w:tabs>
          <w:tab w:val="left" w:pos="0"/>
        </w:tabs>
        <w:spacing w:before="0" w:after="0" w:line="300" w:lineRule="auto"/>
        <w:ind w:left="1560" w:hanging="284"/>
        <w:rPr>
          <w:rFonts w:ascii="Cambria" w:hAnsi="Cambria"/>
          <w:sz w:val="24"/>
          <w:szCs w:val="24"/>
        </w:rPr>
      </w:pPr>
      <w:r>
        <w:rPr>
          <w:rFonts w:ascii="Cambria" w:hAnsi="Cambria"/>
          <w:sz w:val="24"/>
          <w:szCs w:val="24"/>
        </w:rPr>
        <w:t xml:space="preserve">Wykonawca winien wykazać, że wykonał należycie nie wcześniej niż </w:t>
      </w:r>
      <w:r>
        <w:rPr>
          <w:rFonts w:ascii="Cambria" w:hAnsi="Cambria"/>
          <w:sz w:val="24"/>
          <w:szCs w:val="24"/>
        </w:rPr>
        <w:br/>
      </w:r>
      <w:r>
        <w:rPr>
          <w:rFonts w:ascii="Cambria" w:hAnsi="Cambria"/>
          <w:b/>
          <w:sz w:val="24"/>
          <w:szCs w:val="24"/>
        </w:rPr>
        <w:t>w okresie ostatnich 5 lat przed upływem terminu składania ofert</w:t>
      </w:r>
      <w:r>
        <w:rPr>
          <w:rFonts w:ascii="Cambria" w:hAnsi="Cambria"/>
          <w:sz w:val="24"/>
          <w:szCs w:val="24"/>
        </w:rPr>
        <w:t xml:space="preserve">, </w:t>
      </w:r>
      <w:r>
        <w:rPr>
          <w:rFonts w:ascii="Cambria" w:hAnsi="Cambria"/>
          <w:sz w:val="24"/>
          <w:szCs w:val="24"/>
        </w:rPr>
        <w:br/>
        <w:t xml:space="preserve">a jeżeli okres prowadzenia działalności jest krótszy - w tym okresie: </w:t>
      </w:r>
      <w:r>
        <w:rPr>
          <w:rFonts w:ascii="Cambria" w:hAnsi="Cambria"/>
          <w:sz w:val="24"/>
          <w:szCs w:val="24"/>
        </w:rPr>
        <w:br/>
      </w:r>
      <w:r>
        <w:rPr>
          <w:rFonts w:ascii="Cambria" w:hAnsi="Cambria" w:cs="Arial"/>
          <w:b/>
          <w:sz w:val="24"/>
          <w:szCs w:val="24"/>
        </w:rPr>
        <w:t>co najmniej jedną robotę budowlaną, z których każda</w:t>
      </w:r>
      <w:r>
        <w:rPr>
          <w:rFonts w:ascii="Cambria" w:hAnsi="Cambria" w:cs="Arial"/>
          <w:b/>
          <w:color w:val="000000"/>
          <w:sz w:val="24"/>
          <w:szCs w:val="24"/>
        </w:rPr>
        <w:t xml:space="preserve"> </w:t>
      </w:r>
      <w:r>
        <w:rPr>
          <w:rFonts w:ascii="Cambria" w:hAnsi="Cambria" w:cs="Arial"/>
          <w:b/>
          <w:sz w:val="24"/>
          <w:szCs w:val="24"/>
        </w:rPr>
        <w:t>polegała na budowie</w:t>
      </w:r>
      <w:r>
        <w:rPr>
          <w:rStyle w:val="Znakiprzypiswdolnych"/>
          <w:rFonts w:ascii="Cambria" w:hAnsi="Cambria" w:cs="Arial"/>
          <w:b/>
          <w:sz w:val="24"/>
          <w:szCs w:val="24"/>
        </w:rPr>
        <w:footnoteReference w:id="1"/>
      </w:r>
      <w:r>
        <w:rPr>
          <w:rFonts w:ascii="Cambria" w:hAnsi="Cambria" w:cs="Arial"/>
          <w:b/>
          <w:sz w:val="24"/>
          <w:szCs w:val="24"/>
        </w:rPr>
        <w:t xml:space="preserve"> lub przebudowie</w:t>
      </w:r>
      <w:r>
        <w:rPr>
          <w:rStyle w:val="Znakiprzypiswdolnych"/>
          <w:rFonts w:ascii="Cambria" w:hAnsi="Cambria" w:cs="Arial"/>
          <w:b/>
          <w:sz w:val="24"/>
          <w:szCs w:val="24"/>
        </w:rPr>
        <w:footnoteReference w:id="2"/>
      </w:r>
      <w:r>
        <w:rPr>
          <w:rFonts w:ascii="Cambria" w:hAnsi="Cambria" w:cs="Arial"/>
          <w:b/>
          <w:sz w:val="24"/>
          <w:szCs w:val="24"/>
        </w:rPr>
        <w:t xml:space="preserve"> drogi o nawierzchni bitumicznej lub betonowej lub mineralno-bitumicznej i długości minimum 0,3 km.</w:t>
      </w:r>
    </w:p>
    <w:p w14:paraId="1B68C962" w14:textId="77777777" w:rsidR="00385C34" w:rsidRDefault="00385C34">
      <w:pPr>
        <w:pStyle w:val="Akapitzlist"/>
        <w:numPr>
          <w:ilvl w:val="0"/>
          <w:numId w:val="18"/>
        </w:numPr>
        <w:tabs>
          <w:tab w:val="left" w:pos="0"/>
        </w:tabs>
        <w:spacing w:before="0" w:after="0" w:line="300" w:lineRule="auto"/>
        <w:ind w:left="1560"/>
        <w:rPr>
          <w:rFonts w:ascii="Cambria" w:hAnsi="Cambria"/>
          <w:b/>
          <w:sz w:val="24"/>
          <w:szCs w:val="24"/>
        </w:rPr>
      </w:pPr>
      <w:r>
        <w:rPr>
          <w:rFonts w:ascii="Cambria" w:hAnsi="Cambria" w:cs="Arial"/>
          <w:color w:val="000000"/>
          <w:sz w:val="24"/>
          <w:szCs w:val="24"/>
        </w:rPr>
        <w:t xml:space="preserve">O udzielenie zamówienia mogą ubiegać się Wykonawcy, którzy dysponują lub będą dysponować w okresie wykonywania zamówienia i skierują do jego realizacji: </w:t>
      </w:r>
      <w:r>
        <w:rPr>
          <w:rFonts w:ascii="Cambria" w:hAnsi="Cambria" w:cs="Arial"/>
          <w:b/>
          <w:sz w:val="24"/>
          <w:szCs w:val="24"/>
        </w:rPr>
        <w:t>min. jedną osobą (która będzie pełnić funkcję kierownika budowy</w:t>
      </w:r>
      <w:r w:rsidR="00C6668F">
        <w:rPr>
          <w:rFonts w:ascii="Cambria" w:hAnsi="Cambria" w:cs="Arial"/>
          <w:b/>
          <w:sz w:val="24"/>
          <w:szCs w:val="24"/>
        </w:rPr>
        <w:t xml:space="preserve"> branży drogowej</w:t>
      </w:r>
      <w:r>
        <w:rPr>
          <w:rFonts w:ascii="Cambria" w:hAnsi="Cambria" w:cs="Arial"/>
          <w:b/>
          <w:sz w:val="24"/>
          <w:szCs w:val="24"/>
        </w:rPr>
        <w:t xml:space="preserve">) posiadającą uprawnienia budowlane do kierowania robotami budowlanymi w specjalności inżynieryjnej drogowej </w:t>
      </w:r>
      <w:r>
        <w:rPr>
          <w:rFonts w:ascii="Cambria" w:hAnsi="Cambria"/>
          <w:b/>
          <w:bCs/>
          <w:sz w:val="24"/>
          <w:szCs w:val="24"/>
        </w:rPr>
        <w:t>w zakresie objętymi przedmiotem zamówienia</w:t>
      </w:r>
      <w:r>
        <w:rPr>
          <w:rFonts w:ascii="Cambria" w:hAnsi="Cambria" w:cs="Cambria"/>
          <w:b/>
          <w:sz w:val="24"/>
          <w:szCs w:val="24"/>
        </w:rPr>
        <w:t xml:space="preserve"> </w:t>
      </w:r>
      <w:r>
        <w:rPr>
          <w:rFonts w:ascii="Cambria" w:hAnsi="Cambria" w:cs="Cambria"/>
          <w:sz w:val="24"/>
          <w:szCs w:val="24"/>
        </w:rPr>
        <w:t xml:space="preserve">lub odpowiadające im równoważne uprawnienia budowlane </w:t>
      </w:r>
      <w:r>
        <w:rPr>
          <w:rFonts w:ascii="Cambria" w:hAnsi="Cambria" w:cs="Cambria"/>
          <w:sz w:val="24"/>
          <w:szCs w:val="24"/>
        </w:rPr>
        <w:lastRenderedPageBreak/>
        <w:t>wydane na podstawie wcześniej obowiązujących przepisów</w:t>
      </w:r>
      <w:r>
        <w:rPr>
          <w:rFonts w:ascii="Cambria" w:hAnsi="Cambria"/>
          <w:sz w:val="24"/>
          <w:szCs w:val="24"/>
        </w:rPr>
        <w:t>, a w przypadku Wykonawców zagranicznych – uprawnienia budowlane do kierowania robotami równoważne do wyżej wskazanych.</w:t>
      </w:r>
    </w:p>
    <w:p w14:paraId="1E02702C" w14:textId="77777777" w:rsidR="00385C34" w:rsidRDefault="00385C34">
      <w:pPr>
        <w:spacing w:line="300" w:lineRule="auto"/>
        <w:ind w:left="1418"/>
        <w:jc w:val="center"/>
        <w:rPr>
          <w:rFonts w:ascii="Cambria" w:hAnsi="Cambria" w:cs="Cambria"/>
          <w:b/>
          <w:bCs/>
        </w:rPr>
      </w:pPr>
      <w:r>
        <w:rPr>
          <w:rFonts w:ascii="Cambria" w:hAnsi="Cambria" w:cs="Cambria"/>
          <w:b/>
          <w:bCs/>
        </w:rPr>
        <w:t xml:space="preserve">DODATKOWE INFORMACJE DOTYCZĄCE WARUNKÓW </w:t>
      </w:r>
      <w:r>
        <w:rPr>
          <w:rFonts w:ascii="Cambria" w:hAnsi="Cambria" w:cs="Cambria"/>
          <w:b/>
          <w:bCs/>
        </w:rPr>
        <w:br/>
        <w:t>UDZIAŁU W POSTĘPOWANIU:</w:t>
      </w:r>
    </w:p>
    <w:tbl>
      <w:tblPr>
        <w:tblW w:w="7471" w:type="dxa"/>
        <w:tblInd w:w="1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1"/>
      </w:tblGrid>
      <w:tr w:rsidR="00385C34" w14:paraId="46C1396A" w14:textId="77777777">
        <w:tc>
          <w:tcPr>
            <w:tcW w:w="7471" w:type="dxa"/>
          </w:tcPr>
          <w:p w14:paraId="5E960AF8" w14:textId="77777777" w:rsidR="00385C34" w:rsidRDefault="00385C34">
            <w:pPr>
              <w:pStyle w:val="Akapitzlist"/>
              <w:widowControl w:val="0"/>
              <w:numPr>
                <w:ilvl w:val="0"/>
                <w:numId w:val="19"/>
              </w:numPr>
              <w:tabs>
                <w:tab w:val="left" w:pos="0"/>
              </w:tabs>
              <w:spacing w:before="0" w:after="0" w:line="300" w:lineRule="auto"/>
              <w:ind w:left="307" w:hanging="307"/>
              <w:rPr>
                <w:rFonts w:ascii="Cambria" w:hAnsi="Cambria" w:cs="Helvetica"/>
                <w:b/>
                <w:i/>
                <w:color w:val="000000"/>
                <w:sz w:val="24"/>
                <w:szCs w:val="24"/>
              </w:rPr>
            </w:pPr>
            <w:r>
              <w:rPr>
                <w:rFonts w:ascii="Cambria" w:hAnsi="Cambria" w:cs="Helvetica"/>
                <w:b/>
                <w:i/>
                <w:color w:val="000000"/>
                <w:sz w:val="24"/>
                <w:szCs w:val="24"/>
              </w:rPr>
              <w:t>Wykonawca powinien w wykazie robót wyraźnie określić zakres robót (w tym długość odcinka i rodzaj nawierzchni), aby można było ustalić, czy spełnia warunek udziału w postępowaniu.</w:t>
            </w:r>
          </w:p>
          <w:p w14:paraId="3D2FB4C5" w14:textId="77777777" w:rsidR="00385C34" w:rsidRDefault="00385C34">
            <w:pPr>
              <w:pStyle w:val="Akapitzlist"/>
              <w:widowControl w:val="0"/>
              <w:numPr>
                <w:ilvl w:val="0"/>
                <w:numId w:val="19"/>
              </w:numPr>
              <w:tabs>
                <w:tab w:val="left" w:pos="0"/>
              </w:tabs>
              <w:spacing w:before="0" w:after="0" w:line="300" w:lineRule="auto"/>
              <w:ind w:left="307" w:hanging="307"/>
              <w:rPr>
                <w:rFonts w:ascii="Cambria" w:hAnsi="Cambria" w:cs="Helvetica"/>
                <w:b/>
                <w:i/>
                <w:color w:val="000000"/>
                <w:sz w:val="24"/>
                <w:szCs w:val="24"/>
              </w:rPr>
            </w:pPr>
            <w:r>
              <w:rPr>
                <w:rFonts w:ascii="Cambria" w:hAnsi="Cambria" w:cs="Helvetica"/>
                <w:b/>
                <w:i/>
                <w:color w:val="000000"/>
                <w:sz w:val="24"/>
                <w:szCs w:val="24"/>
              </w:rPr>
              <w:t xml:space="preserve">Zgodnie z orzeczeniem TSUE C-387/14 (ESAPROJEKT) /odpowiedź na pytanie czwarte/ Zamawiający wskazuje, że w przypadku Wykonawców wspólnie ubiegających się o udzielenie zamówienia lub w przypadku korzystania z podmiotów udostępniających zasoby na podstawie art. 118 ustawy Pzp Wykonawca lub minimum jeden Wykonawca wspólnie ubiegający się o zamówienie lub minimum jeden podmiot udostępniający zasoby musi posiadać pełne doświadczenie wskazane w warunku udziału w postępowaniu wskazane w pkt. 6.1.4, ppkt. 1) SWZ - dotyczy to konieczności wykazania doświadczenia wynikającego z powtarzalności wykonanych robót tj. wykonania minimum </w:t>
            </w:r>
            <w:r w:rsidR="003D1A6B">
              <w:rPr>
                <w:rFonts w:ascii="Cambria" w:hAnsi="Cambria" w:cs="Helvetica"/>
                <w:b/>
                <w:i/>
                <w:color w:val="000000"/>
                <w:sz w:val="24"/>
                <w:szCs w:val="24"/>
              </w:rPr>
              <w:t>1 roboty</w:t>
            </w:r>
            <w:r>
              <w:rPr>
                <w:rFonts w:ascii="Cambria" w:hAnsi="Cambria" w:cs="Helvetica"/>
                <w:b/>
                <w:i/>
                <w:color w:val="000000"/>
                <w:sz w:val="24"/>
                <w:szCs w:val="24"/>
              </w:rPr>
              <w:t xml:space="preserve"> przez jeden podmiot.</w:t>
            </w:r>
          </w:p>
          <w:p w14:paraId="6A36B9E3" w14:textId="77777777" w:rsidR="00385C34" w:rsidRDefault="00385C34">
            <w:pPr>
              <w:pStyle w:val="Akapitzlist"/>
              <w:widowControl w:val="0"/>
              <w:numPr>
                <w:ilvl w:val="0"/>
                <w:numId w:val="19"/>
              </w:numPr>
              <w:tabs>
                <w:tab w:val="left" w:pos="0"/>
              </w:tabs>
              <w:spacing w:before="0" w:after="0" w:line="300" w:lineRule="auto"/>
              <w:ind w:left="307" w:hanging="307"/>
              <w:rPr>
                <w:rFonts w:ascii="Cambria" w:hAnsi="Cambria" w:cs="Helvetica"/>
                <w:b/>
                <w:i/>
                <w:color w:val="000000"/>
                <w:sz w:val="24"/>
                <w:szCs w:val="24"/>
              </w:rPr>
            </w:pPr>
            <w:r>
              <w:rPr>
                <w:rFonts w:ascii="Cambria" w:hAnsi="Cambria" w:cs="Helvetica"/>
                <w:i/>
                <w:color w:val="000000"/>
                <w:sz w:val="24"/>
                <w:szCs w:val="24"/>
              </w:rPr>
              <w:t>Przez posiadanie uprawnień budowlanych wymaganych prawem dla osób uczestniczących w realizacji zamówienia, rozumie się uprawnienia do wykonywania samodzielnych funkcji w budownictwie w rozumieniu art. 15a ustawy z dnia 7 lipca 1994 r. Prawo budowlane (</w:t>
            </w:r>
            <w:r w:rsidR="00C6668F">
              <w:rPr>
                <w:rFonts w:ascii="Cambria" w:hAnsi="Cambria"/>
                <w:i/>
                <w:color w:val="000000"/>
                <w:sz w:val="24"/>
                <w:szCs w:val="24"/>
              </w:rPr>
              <w:t>t</w:t>
            </w:r>
            <w:r>
              <w:rPr>
                <w:rFonts w:ascii="Cambria" w:hAnsi="Cambria"/>
                <w:i/>
                <w:color w:val="000000"/>
                <w:sz w:val="24"/>
                <w:szCs w:val="24"/>
              </w:rPr>
              <w:t>j. Dz. U. z 202</w:t>
            </w:r>
            <w:r w:rsidR="00C6668F">
              <w:rPr>
                <w:rFonts w:ascii="Cambria" w:hAnsi="Cambria"/>
                <w:i/>
                <w:color w:val="000000"/>
                <w:sz w:val="24"/>
                <w:szCs w:val="24"/>
              </w:rPr>
              <w:t>5</w:t>
            </w:r>
            <w:r>
              <w:rPr>
                <w:rFonts w:ascii="Cambria" w:hAnsi="Cambria"/>
                <w:i/>
                <w:color w:val="000000"/>
                <w:sz w:val="24"/>
                <w:szCs w:val="24"/>
              </w:rPr>
              <w:t xml:space="preserve"> r. poz. </w:t>
            </w:r>
            <w:r w:rsidR="008C3D7E">
              <w:rPr>
                <w:rFonts w:ascii="Cambria" w:hAnsi="Cambria"/>
                <w:i/>
                <w:color w:val="000000"/>
                <w:sz w:val="24"/>
                <w:szCs w:val="24"/>
              </w:rPr>
              <w:t>418</w:t>
            </w:r>
            <w:r>
              <w:rPr>
                <w:rFonts w:ascii="Cambria" w:hAnsi="Cambria"/>
                <w:i/>
                <w:color w:val="000000"/>
                <w:sz w:val="24"/>
                <w:szCs w:val="24"/>
              </w:rPr>
              <w:t xml:space="preserve"> z późn. zm</w:t>
            </w:r>
            <w:r>
              <w:rPr>
                <w:rFonts w:ascii="Cambria" w:hAnsi="Cambria" w:cs="Helvetica"/>
                <w:i/>
                <w:color w:val="000000"/>
                <w:sz w:val="24"/>
                <w:szCs w:val="24"/>
              </w:rPr>
              <w:t xml:space="preserve">.) oraz przepisów wcześniejszych. </w:t>
            </w:r>
            <w:r>
              <w:rPr>
                <w:rFonts w:ascii="Cambria" w:hAnsi="Cambria" w:cs="Helvetica"/>
                <w:b/>
                <w:bCs/>
                <w:i/>
                <w:color w:val="000000"/>
                <w:sz w:val="24"/>
                <w:szCs w:val="24"/>
              </w:rPr>
              <w:t xml:space="preserve">Samodzielne funkcje techniczne </w:t>
            </w:r>
            <w:r>
              <w:rPr>
                <w:rFonts w:ascii="Cambria" w:hAnsi="Cambria" w:cs="Helvetica"/>
                <w:b/>
                <w:bCs/>
                <w:i/>
                <w:color w:val="000000"/>
                <w:sz w:val="24"/>
                <w:szCs w:val="24"/>
              </w:rPr>
              <w:br/>
              <w:t xml:space="preserve">w budownictwie (nazwy specjalności i ich zakresy) będą rozpatrywane zgodnie z przepisami regulującymi nadawanie uprawnień budowlanych w dacie ich nadania oraz zgodnie </w:t>
            </w:r>
            <w:r>
              <w:rPr>
                <w:rFonts w:ascii="Cambria" w:hAnsi="Cambria" w:cs="Helvetica"/>
                <w:b/>
                <w:bCs/>
                <w:i/>
                <w:color w:val="000000"/>
                <w:sz w:val="24"/>
                <w:szCs w:val="24"/>
              </w:rPr>
              <w:br/>
              <w:t>z treścią decyzji o nadaniu uprawnień.</w:t>
            </w:r>
          </w:p>
          <w:p w14:paraId="50862EE0" w14:textId="77777777" w:rsidR="00385C34" w:rsidRDefault="00385C34">
            <w:pPr>
              <w:pStyle w:val="Akapitzlist"/>
              <w:widowControl w:val="0"/>
              <w:numPr>
                <w:ilvl w:val="0"/>
                <w:numId w:val="19"/>
              </w:numPr>
              <w:tabs>
                <w:tab w:val="left" w:pos="0"/>
              </w:tabs>
              <w:spacing w:before="0" w:after="0" w:line="300" w:lineRule="auto"/>
              <w:ind w:left="307" w:hanging="307"/>
              <w:rPr>
                <w:rFonts w:ascii="Cambria" w:hAnsi="Cambria" w:cs="Helvetica"/>
                <w:b/>
                <w:i/>
                <w:color w:val="000000"/>
                <w:sz w:val="24"/>
                <w:szCs w:val="24"/>
              </w:rPr>
            </w:pPr>
            <w:r>
              <w:rPr>
                <w:rFonts w:ascii="Cambria" w:hAnsi="Cambria"/>
                <w:i/>
                <w:sz w:val="24"/>
                <w:szCs w:val="24"/>
              </w:rPr>
              <w:t xml:space="preserve">Wykonawca w celu wykazania spełniania warunków określonych </w:t>
            </w:r>
            <w:r>
              <w:rPr>
                <w:rFonts w:ascii="Cambria" w:hAnsi="Cambria"/>
                <w:i/>
                <w:sz w:val="24"/>
                <w:szCs w:val="24"/>
              </w:rPr>
              <w:br/>
              <w:t xml:space="preserve">w pkt </w:t>
            </w:r>
            <w:r>
              <w:rPr>
                <w:rFonts w:ascii="Cambria" w:hAnsi="Cambria"/>
                <w:i/>
                <w:color w:val="000000"/>
                <w:sz w:val="24"/>
                <w:szCs w:val="24"/>
              </w:rPr>
              <w:t>6.1.4, ppkt 2) SWZ może wskazać osobę będącą obywatelem państwa członkowskiego w rozumieniu art. 4a ust. 1  ustawy z dnia 15 grudnia 2000 r. o samorządach zawodowych architektów oraz inżynierów budownictwa (tj. Dz. U. z 202</w:t>
            </w:r>
            <w:r w:rsidR="003B25F2">
              <w:rPr>
                <w:rFonts w:ascii="Cambria" w:hAnsi="Cambria"/>
                <w:i/>
                <w:color w:val="000000"/>
                <w:sz w:val="24"/>
                <w:szCs w:val="24"/>
              </w:rPr>
              <w:t>5</w:t>
            </w:r>
            <w:r>
              <w:rPr>
                <w:rFonts w:ascii="Cambria" w:hAnsi="Cambria"/>
                <w:i/>
                <w:color w:val="000000"/>
                <w:sz w:val="24"/>
                <w:szCs w:val="24"/>
              </w:rPr>
              <w:t xml:space="preserve"> r. poz. </w:t>
            </w:r>
            <w:r w:rsidR="003B25F2">
              <w:rPr>
                <w:rFonts w:ascii="Cambria" w:hAnsi="Cambria"/>
                <w:i/>
                <w:color w:val="000000"/>
                <w:sz w:val="24"/>
                <w:szCs w:val="24"/>
              </w:rPr>
              <w:t>1783 z późn. zm.</w:t>
            </w:r>
            <w:r>
              <w:rPr>
                <w:rFonts w:ascii="Cambria" w:hAnsi="Cambria"/>
                <w:i/>
                <w:color w:val="000000"/>
                <w:sz w:val="24"/>
                <w:szCs w:val="24"/>
              </w:rPr>
              <w:t>), która nabyła kwalifikacje zawodowe do wykonywania działalności w budownictwie, równoznaczne wykonywaniu samodzielnych funkcji technicznych w budownictwie</w:t>
            </w:r>
            <w:r>
              <w:rPr>
                <w:rFonts w:ascii="Cambria" w:hAnsi="Cambria"/>
                <w:i/>
                <w:sz w:val="24"/>
                <w:szCs w:val="24"/>
              </w:rPr>
              <w:t xml:space="preserve"> na terytorium Rzeczypospolitej Polskiej – zgodnie z właściwymi przepisami, w szczególności z ustawą z dnia </w:t>
            </w:r>
            <w:r>
              <w:rPr>
                <w:rFonts w:ascii="Cambria" w:hAnsi="Cambria"/>
                <w:i/>
                <w:sz w:val="24"/>
                <w:szCs w:val="24"/>
              </w:rPr>
              <w:lastRenderedPageBreak/>
              <w:t>22 grudnia 2015 r. o zasadach uznawania kwalifikacji zawodowych nabytych w państwach członkowskich Unii Europejskiej (tj. Dz. U. z 202</w:t>
            </w:r>
            <w:r w:rsidR="007979AF">
              <w:rPr>
                <w:rFonts w:ascii="Cambria" w:hAnsi="Cambria"/>
                <w:i/>
                <w:sz w:val="24"/>
                <w:szCs w:val="24"/>
              </w:rPr>
              <w:t>6</w:t>
            </w:r>
            <w:r>
              <w:rPr>
                <w:rFonts w:ascii="Cambria" w:hAnsi="Cambria"/>
                <w:i/>
                <w:sz w:val="24"/>
                <w:szCs w:val="24"/>
              </w:rPr>
              <w:t xml:space="preserve"> r. poz. </w:t>
            </w:r>
            <w:r w:rsidR="007979AF">
              <w:rPr>
                <w:rFonts w:ascii="Cambria" w:hAnsi="Cambria"/>
                <w:i/>
                <w:sz w:val="24"/>
                <w:szCs w:val="24"/>
              </w:rPr>
              <w:t>166</w:t>
            </w:r>
            <w:r>
              <w:rPr>
                <w:rFonts w:ascii="Cambria" w:hAnsi="Cambria"/>
                <w:i/>
                <w:sz w:val="24"/>
                <w:szCs w:val="24"/>
              </w:rPr>
              <w:t xml:space="preserve">) oraz ustawą z dnia 15 grudnia 2000 r. </w:t>
            </w:r>
            <w:r>
              <w:rPr>
                <w:rFonts w:ascii="Cambria" w:eastAsia="Cambria" w:hAnsi="Cambria"/>
                <w:i/>
                <w:sz w:val="24"/>
                <w:szCs w:val="24"/>
              </w:rPr>
              <w:t>o samorządach zawodowych architektów oraz inżynierów budownictwa (tj. Dz. U. z 202</w:t>
            </w:r>
            <w:r w:rsidR="007979AF">
              <w:rPr>
                <w:rFonts w:ascii="Cambria" w:eastAsia="Cambria" w:hAnsi="Cambria"/>
                <w:i/>
                <w:sz w:val="24"/>
                <w:szCs w:val="24"/>
              </w:rPr>
              <w:t>5</w:t>
            </w:r>
            <w:r>
              <w:rPr>
                <w:rFonts w:ascii="Cambria" w:eastAsia="Cambria" w:hAnsi="Cambria"/>
                <w:i/>
                <w:sz w:val="24"/>
                <w:szCs w:val="24"/>
              </w:rPr>
              <w:t xml:space="preserve"> r. poz. </w:t>
            </w:r>
            <w:r w:rsidR="007979AF">
              <w:rPr>
                <w:rFonts w:ascii="Cambria" w:eastAsia="Cambria" w:hAnsi="Cambria"/>
                <w:i/>
                <w:sz w:val="24"/>
                <w:szCs w:val="24"/>
              </w:rPr>
              <w:t>1783 z późn. zm.</w:t>
            </w:r>
            <w:r>
              <w:rPr>
                <w:rFonts w:ascii="Cambria" w:eastAsia="Cambria" w:hAnsi="Cambria"/>
                <w:i/>
                <w:sz w:val="24"/>
                <w:szCs w:val="24"/>
              </w:rPr>
              <w:t>).</w:t>
            </w:r>
          </w:p>
        </w:tc>
      </w:tr>
    </w:tbl>
    <w:p w14:paraId="7DC482E0" w14:textId="77777777" w:rsidR="00385C34" w:rsidRDefault="00385C34">
      <w:pPr>
        <w:spacing w:line="300" w:lineRule="auto"/>
        <w:ind w:left="1418"/>
        <w:jc w:val="center"/>
        <w:rPr>
          <w:rFonts w:ascii="Cambria" w:hAnsi="Cambria" w:cs="Cambria"/>
          <w:b/>
          <w:bCs/>
          <w:sz w:val="10"/>
          <w:szCs w:val="10"/>
        </w:rPr>
      </w:pPr>
    </w:p>
    <w:p w14:paraId="76DDD6BD" w14:textId="77777777" w:rsidR="00385C34" w:rsidRDefault="00385C34">
      <w:pPr>
        <w:spacing w:line="300" w:lineRule="auto"/>
        <w:ind w:left="1276"/>
        <w:jc w:val="both"/>
        <w:rPr>
          <w:rFonts w:ascii="Cambria" w:hAnsi="Cambria" w:cs="Arial"/>
          <w:bCs/>
          <w:sz w:val="10"/>
          <w:szCs w:val="10"/>
        </w:rPr>
      </w:pPr>
    </w:p>
    <w:p w14:paraId="37840B2B" w14:textId="77777777" w:rsidR="00385C34" w:rsidRDefault="00385C34">
      <w:pPr>
        <w:pStyle w:val="Kolorowalistaakcent11"/>
        <w:numPr>
          <w:ilvl w:val="1"/>
          <w:numId w:val="15"/>
        </w:numPr>
        <w:tabs>
          <w:tab w:val="left" w:pos="0"/>
        </w:tabs>
        <w:spacing w:before="0" w:after="0" w:line="300" w:lineRule="auto"/>
        <w:ind w:left="567" w:hanging="567"/>
        <w:rPr>
          <w:rFonts w:ascii="Cambria" w:hAnsi="Cambria"/>
          <w:sz w:val="24"/>
          <w:szCs w:val="24"/>
        </w:rPr>
      </w:pPr>
      <w:r>
        <w:rPr>
          <w:rFonts w:ascii="Cambria" w:hAnsi="Cambria"/>
          <w:sz w:val="24"/>
          <w:szCs w:val="24"/>
        </w:rPr>
        <w:t xml:space="preserve">Zamawiający może, </w:t>
      </w:r>
      <w:r>
        <w:rPr>
          <w:rFonts w:ascii="Cambria" w:hAnsi="Cambria"/>
          <w:color w:val="000000"/>
          <w:sz w:val="24"/>
          <w:szCs w:val="24"/>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Pr>
          <w:rFonts w:ascii="Cambria" w:hAnsi="Cambria"/>
          <w:sz w:val="24"/>
          <w:szCs w:val="24"/>
        </w:rPr>
        <w:t xml:space="preserve"> na każdym etapie postępowania (art. 116 ust. 2 ustawy Pzp).</w:t>
      </w:r>
    </w:p>
    <w:p w14:paraId="5FAD49DC" w14:textId="77777777" w:rsidR="00385C34" w:rsidRDefault="00385C34">
      <w:pPr>
        <w:pStyle w:val="Kolorowalistaakcent11"/>
        <w:numPr>
          <w:ilvl w:val="1"/>
          <w:numId w:val="15"/>
        </w:numPr>
        <w:tabs>
          <w:tab w:val="left" w:pos="0"/>
        </w:tabs>
        <w:spacing w:before="0" w:after="0" w:line="300" w:lineRule="auto"/>
        <w:ind w:left="567" w:hanging="567"/>
        <w:rPr>
          <w:rFonts w:ascii="Cambria" w:hAnsi="Cambria"/>
          <w:sz w:val="24"/>
          <w:szCs w:val="24"/>
        </w:rPr>
      </w:pPr>
      <w:r>
        <w:rPr>
          <w:rFonts w:ascii="Cambria" w:hAnsi="Cambria"/>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Pr>
          <w:rFonts w:ascii="Cambria" w:hAnsi="Cambria"/>
          <w:b/>
          <w:bCs/>
          <w:color w:val="000000"/>
          <w:sz w:val="24"/>
          <w:szCs w:val="24"/>
        </w:rPr>
        <w:t>mogą polegać na zdolnościach tych z Wykonawców, którzy wykonają roboty budowlane lub usługi, do realizacji których te zdolności są wymagane</w:t>
      </w:r>
    </w:p>
    <w:p w14:paraId="15F76394" w14:textId="77777777" w:rsidR="00385C34" w:rsidRDefault="00385C34">
      <w:pPr>
        <w:pStyle w:val="Kolorowalistaakcent11"/>
        <w:numPr>
          <w:ilvl w:val="1"/>
          <w:numId w:val="15"/>
        </w:numPr>
        <w:tabs>
          <w:tab w:val="left" w:pos="0"/>
          <w:tab w:val="left" w:pos="567"/>
        </w:tabs>
        <w:spacing w:before="0" w:after="0" w:line="300" w:lineRule="auto"/>
        <w:ind w:left="567" w:hanging="567"/>
        <w:rPr>
          <w:rFonts w:ascii="Cambria" w:hAnsi="Cambria"/>
          <w:iCs/>
          <w:sz w:val="24"/>
          <w:szCs w:val="24"/>
        </w:rPr>
      </w:pPr>
      <w:r>
        <w:rPr>
          <w:rFonts w:ascii="Cambria" w:hAnsi="Cambria"/>
          <w:iCs/>
          <w:sz w:val="24"/>
          <w:szCs w:val="24"/>
        </w:rPr>
        <w:t xml:space="preserve">Sposób wykazania warunków udziału w postępowaniu wskazano w rozdziale </w:t>
      </w:r>
      <w:r>
        <w:rPr>
          <w:rFonts w:ascii="Cambria" w:hAnsi="Cambria"/>
          <w:iCs/>
          <w:sz w:val="24"/>
          <w:szCs w:val="24"/>
        </w:rPr>
        <w:br/>
        <w:t>8 SWZ.</w:t>
      </w:r>
    </w:p>
    <w:p w14:paraId="4EB3D265" w14:textId="77777777" w:rsidR="00385C34" w:rsidRDefault="00385C34">
      <w:pPr>
        <w:pStyle w:val="Kolorowalistaakcent11"/>
        <w:tabs>
          <w:tab w:val="left" w:pos="567"/>
        </w:tabs>
        <w:spacing w:before="0" w:after="0" w:line="300" w:lineRule="auto"/>
        <w:ind w:left="567"/>
        <w:rPr>
          <w:rFonts w:ascii="Cambria" w:hAnsi="Cambria"/>
          <w:iCs/>
          <w:sz w:val="16"/>
          <w:szCs w:val="16"/>
        </w:rPr>
      </w:pPr>
    </w:p>
    <w:tbl>
      <w:tblPr>
        <w:tblW w:w="9072" w:type="dxa"/>
        <w:jc w:val="center"/>
        <w:tblLayout w:type="fixed"/>
        <w:tblLook w:val="0000" w:firstRow="0" w:lastRow="0" w:firstColumn="0" w:lastColumn="0" w:noHBand="0" w:noVBand="0"/>
      </w:tblPr>
      <w:tblGrid>
        <w:gridCol w:w="9072"/>
      </w:tblGrid>
      <w:tr w:rsidR="00385C34" w14:paraId="027A7500" w14:textId="77777777">
        <w:trPr>
          <w:jc w:val="center"/>
        </w:trPr>
        <w:tc>
          <w:tcPr>
            <w:tcW w:w="9072" w:type="dxa"/>
            <w:tcBorders>
              <w:bottom w:val="single" w:sz="4" w:space="0" w:color="000000"/>
            </w:tcBorders>
            <w:shd w:val="clear" w:color="auto" w:fill="D9D9D9"/>
          </w:tcPr>
          <w:p w14:paraId="639B5E48"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7</w:t>
            </w:r>
          </w:p>
          <w:p w14:paraId="5A7CD815" w14:textId="77777777" w:rsidR="00385C34" w:rsidRDefault="00385C34">
            <w:pPr>
              <w:widowControl w:val="0"/>
              <w:spacing w:line="300" w:lineRule="auto"/>
              <w:contextualSpacing/>
              <w:jc w:val="center"/>
              <w:textAlignment w:val="baseline"/>
              <w:rPr>
                <w:rFonts w:ascii="Cambria" w:hAnsi="Cambria"/>
              </w:rPr>
            </w:pPr>
            <w:r>
              <w:rPr>
                <w:rFonts w:ascii="Cambria" w:hAnsi="Cambria"/>
                <w:b/>
                <w:color w:val="000000"/>
                <w:sz w:val="26"/>
                <w:szCs w:val="26"/>
              </w:rPr>
              <w:t>PODSTAWY WYKLUCZENIA</w:t>
            </w:r>
          </w:p>
        </w:tc>
      </w:tr>
    </w:tbl>
    <w:p w14:paraId="2EE72C89" w14:textId="77777777" w:rsidR="00385C34" w:rsidRDefault="00385C34">
      <w:pPr>
        <w:pStyle w:val="Kolorowalistaakcent11"/>
        <w:widowControl w:val="0"/>
        <w:spacing w:before="0" w:after="0" w:line="300" w:lineRule="auto"/>
        <w:ind w:left="0"/>
        <w:outlineLvl w:val="3"/>
        <w:rPr>
          <w:rFonts w:ascii="Cambria" w:hAnsi="Cambria" w:cs="Arial"/>
          <w:bCs/>
          <w:sz w:val="16"/>
          <w:szCs w:val="16"/>
          <w:lang w:eastAsia="pl-PL"/>
        </w:rPr>
      </w:pPr>
    </w:p>
    <w:p w14:paraId="75A44BB3" w14:textId="77777777" w:rsidR="00385C34" w:rsidRDefault="00385C34">
      <w:pPr>
        <w:pStyle w:val="Kolorowalistaakcent11"/>
        <w:numPr>
          <w:ilvl w:val="1"/>
          <w:numId w:val="20"/>
        </w:numPr>
        <w:tabs>
          <w:tab w:val="left" w:pos="0"/>
          <w:tab w:val="left" w:pos="567"/>
        </w:tabs>
        <w:spacing w:before="0" w:after="0" w:line="300" w:lineRule="auto"/>
        <w:ind w:left="567" w:hanging="567"/>
        <w:rPr>
          <w:rFonts w:ascii="Cambria" w:hAnsi="Cambria" w:cs="Arial"/>
          <w:sz w:val="24"/>
          <w:szCs w:val="24"/>
        </w:rPr>
      </w:pPr>
      <w:r>
        <w:rPr>
          <w:rFonts w:ascii="Cambria" w:hAnsi="Cambria" w:cs="Arial"/>
          <w:sz w:val="24"/>
          <w:szCs w:val="24"/>
        </w:rPr>
        <w:t xml:space="preserve">Z postępowania o udzielenie zamówienia wyklucza się Wykonawcę, </w:t>
      </w:r>
      <w:r>
        <w:rPr>
          <w:rFonts w:ascii="Cambria" w:hAnsi="Cambria" w:cs="Arial"/>
          <w:sz w:val="24"/>
          <w:szCs w:val="24"/>
        </w:rPr>
        <w:br/>
        <w:t xml:space="preserve">w stosunku, do którego zachodzi którakolwiek z okoliczności, o których mowa </w:t>
      </w:r>
      <w:r>
        <w:rPr>
          <w:rFonts w:ascii="Cambria" w:hAnsi="Cambria" w:cs="Arial"/>
          <w:sz w:val="24"/>
          <w:szCs w:val="24"/>
        </w:rPr>
        <w:br/>
        <w:t>w art. 108 ustawy Pzp tj. Wykonawcę:</w:t>
      </w:r>
    </w:p>
    <w:p w14:paraId="3AF91142" w14:textId="77777777" w:rsidR="00385C34" w:rsidRDefault="00385C34">
      <w:pPr>
        <w:pStyle w:val="Akapitzlist"/>
        <w:numPr>
          <w:ilvl w:val="2"/>
          <w:numId w:val="21"/>
        </w:numPr>
        <w:shd w:val="clear" w:color="auto" w:fill="FFFFFF"/>
        <w:tabs>
          <w:tab w:val="left" w:pos="0"/>
        </w:tabs>
        <w:spacing w:before="0" w:after="0" w:line="300" w:lineRule="auto"/>
        <w:ind w:left="993" w:hanging="426"/>
        <w:rPr>
          <w:rFonts w:ascii="Cambria" w:hAnsi="Cambria"/>
          <w:sz w:val="24"/>
          <w:szCs w:val="24"/>
        </w:rPr>
      </w:pPr>
      <w:r>
        <w:rPr>
          <w:rFonts w:ascii="Cambria" w:hAnsi="Cambria"/>
          <w:sz w:val="24"/>
          <w:szCs w:val="24"/>
        </w:rPr>
        <w:t>będącego osobą fizyczną, którego prawomocnie skazano za przestępstwo:</w:t>
      </w:r>
    </w:p>
    <w:p w14:paraId="0017D4F1" w14:textId="77777777" w:rsidR="00385C34" w:rsidRDefault="00385C34">
      <w:pPr>
        <w:pStyle w:val="Akapitzlist"/>
        <w:numPr>
          <w:ilvl w:val="0"/>
          <w:numId w:val="22"/>
        </w:numPr>
        <w:shd w:val="clear" w:color="auto" w:fill="FFFFFF"/>
        <w:tabs>
          <w:tab w:val="left" w:pos="0"/>
        </w:tabs>
        <w:spacing w:before="0" w:after="0" w:line="300" w:lineRule="auto"/>
        <w:ind w:left="1276" w:hanging="283"/>
        <w:rPr>
          <w:rFonts w:ascii="Cambria" w:hAnsi="Cambria"/>
          <w:sz w:val="24"/>
          <w:szCs w:val="24"/>
        </w:rPr>
      </w:pPr>
      <w:r>
        <w:rPr>
          <w:rFonts w:ascii="Cambria" w:hAnsi="Cambria"/>
          <w:sz w:val="24"/>
          <w:szCs w:val="24"/>
        </w:rPr>
        <w:t xml:space="preserve">udziału w zorganizowanej grupie przestępczej albo związku mającym na celu popełnienie przestępstwa lub przestępstwa skarbowego, o którym mowa w </w:t>
      </w:r>
      <w:hyperlink r:id="rId13">
        <w:r>
          <w:rPr>
            <w:rStyle w:val="czeinternetowe"/>
            <w:rFonts w:ascii="Cambria" w:hAnsi="Cambria"/>
            <w:color w:val="auto"/>
            <w:sz w:val="24"/>
            <w:szCs w:val="24"/>
            <w:u w:val="none"/>
          </w:rPr>
          <w:t>art. 258</w:t>
        </w:r>
      </w:hyperlink>
      <w:r>
        <w:rPr>
          <w:rFonts w:ascii="Cambria" w:hAnsi="Cambria"/>
          <w:sz w:val="24"/>
          <w:szCs w:val="24"/>
        </w:rPr>
        <w:t xml:space="preserve"> Kodeksu karnego,</w:t>
      </w:r>
    </w:p>
    <w:p w14:paraId="2D50CB5D" w14:textId="77777777" w:rsidR="00385C34" w:rsidRDefault="00385C34">
      <w:pPr>
        <w:pStyle w:val="Akapitzlist"/>
        <w:numPr>
          <w:ilvl w:val="0"/>
          <w:numId w:val="22"/>
        </w:numPr>
        <w:shd w:val="clear" w:color="auto" w:fill="FFFFFF"/>
        <w:tabs>
          <w:tab w:val="left" w:pos="0"/>
        </w:tabs>
        <w:spacing w:before="0" w:after="0" w:line="300" w:lineRule="auto"/>
        <w:ind w:left="1276" w:hanging="283"/>
        <w:rPr>
          <w:rFonts w:ascii="Cambria" w:hAnsi="Cambria"/>
          <w:sz w:val="24"/>
          <w:szCs w:val="24"/>
        </w:rPr>
      </w:pPr>
      <w:r>
        <w:rPr>
          <w:rFonts w:ascii="Cambria" w:hAnsi="Cambria"/>
          <w:sz w:val="24"/>
          <w:szCs w:val="24"/>
        </w:rPr>
        <w:t xml:space="preserve">handlu ludźmi, o którym mowa w </w:t>
      </w:r>
      <w:hyperlink r:id="rId14">
        <w:r>
          <w:rPr>
            <w:rStyle w:val="czeinternetowe"/>
            <w:rFonts w:ascii="Cambria" w:hAnsi="Cambria"/>
            <w:color w:val="auto"/>
            <w:sz w:val="24"/>
            <w:szCs w:val="24"/>
            <w:u w:val="none"/>
          </w:rPr>
          <w:t>art. 189a</w:t>
        </w:r>
      </w:hyperlink>
      <w:r>
        <w:rPr>
          <w:rFonts w:ascii="Cambria" w:hAnsi="Cambria"/>
          <w:sz w:val="24"/>
          <w:szCs w:val="24"/>
        </w:rPr>
        <w:t xml:space="preserve"> Kodeksu karnego,</w:t>
      </w:r>
    </w:p>
    <w:p w14:paraId="0F966FE7" w14:textId="5B1F615B" w:rsidR="00385C34" w:rsidRDefault="00385C34">
      <w:pPr>
        <w:pStyle w:val="Akapitzlist"/>
        <w:numPr>
          <w:ilvl w:val="0"/>
          <w:numId w:val="22"/>
        </w:numPr>
        <w:shd w:val="clear" w:color="auto" w:fill="FFFFFF"/>
        <w:tabs>
          <w:tab w:val="left" w:pos="0"/>
        </w:tabs>
        <w:spacing w:before="0" w:after="0" w:line="300" w:lineRule="auto"/>
        <w:ind w:left="1276" w:hanging="283"/>
        <w:rPr>
          <w:rFonts w:ascii="Cambria" w:hAnsi="Cambria"/>
          <w:sz w:val="24"/>
          <w:szCs w:val="24"/>
        </w:rPr>
      </w:pPr>
      <w:r>
        <w:rPr>
          <w:rFonts w:ascii="Cambria" w:hAnsi="Cambria"/>
          <w:sz w:val="24"/>
          <w:szCs w:val="24"/>
        </w:rPr>
        <w:t>o którym mowa w art. 228-230a, art. 250a Kodeksu karnego, w art. 46-48 ustawy z dnia 25 czerwca 2010 r. o sporcie (Dz. U. z 202</w:t>
      </w:r>
      <w:r w:rsidR="00980B5A">
        <w:rPr>
          <w:rFonts w:ascii="Cambria" w:hAnsi="Cambria"/>
          <w:sz w:val="24"/>
          <w:szCs w:val="24"/>
        </w:rPr>
        <w:t>6</w:t>
      </w:r>
      <w:r>
        <w:rPr>
          <w:rFonts w:ascii="Cambria" w:hAnsi="Cambria"/>
          <w:sz w:val="24"/>
          <w:szCs w:val="24"/>
        </w:rPr>
        <w:t xml:space="preserve"> r. poz. </w:t>
      </w:r>
      <w:r w:rsidR="00980B5A">
        <w:rPr>
          <w:rFonts w:ascii="Cambria" w:hAnsi="Cambria"/>
          <w:sz w:val="24"/>
          <w:szCs w:val="24"/>
        </w:rPr>
        <w:t>95</w:t>
      </w:r>
      <w:r>
        <w:rPr>
          <w:rFonts w:ascii="Cambria" w:hAnsi="Cambria"/>
          <w:sz w:val="24"/>
          <w:szCs w:val="24"/>
        </w:rPr>
        <w:t>) lub w art. 54 ust. 1-4 ustawy z dnia 12 maja 2011 r. o refundacji leków, środków spożywczych specjalnego przeznaczenia żywieniowego oraz wyrobów medycznych (Dz. U. z 202</w:t>
      </w:r>
      <w:r w:rsidR="00A53EA2">
        <w:rPr>
          <w:rFonts w:ascii="Cambria" w:hAnsi="Cambria"/>
          <w:sz w:val="24"/>
          <w:szCs w:val="24"/>
        </w:rPr>
        <w:t>6</w:t>
      </w:r>
      <w:r>
        <w:rPr>
          <w:rFonts w:ascii="Cambria" w:hAnsi="Cambria"/>
          <w:sz w:val="24"/>
          <w:szCs w:val="24"/>
        </w:rPr>
        <w:t xml:space="preserve"> r. poz. </w:t>
      </w:r>
      <w:r w:rsidR="00A53EA2">
        <w:rPr>
          <w:rFonts w:ascii="Cambria" w:hAnsi="Cambria"/>
          <w:sz w:val="24"/>
          <w:szCs w:val="24"/>
        </w:rPr>
        <w:t xml:space="preserve">253 </w:t>
      </w:r>
      <w:r w:rsidR="00D72C58">
        <w:rPr>
          <w:rFonts w:ascii="Cambria" w:hAnsi="Cambria"/>
          <w:sz w:val="24"/>
          <w:szCs w:val="24"/>
        </w:rPr>
        <w:t xml:space="preserve">z </w:t>
      </w:r>
      <w:proofErr w:type="spellStart"/>
      <w:r w:rsidR="00D72C58">
        <w:rPr>
          <w:rFonts w:ascii="Cambria" w:hAnsi="Cambria"/>
          <w:sz w:val="24"/>
          <w:szCs w:val="24"/>
        </w:rPr>
        <w:t>późn</w:t>
      </w:r>
      <w:proofErr w:type="spellEnd"/>
      <w:r w:rsidR="00D72C58">
        <w:rPr>
          <w:rFonts w:ascii="Cambria" w:hAnsi="Cambria"/>
          <w:sz w:val="24"/>
          <w:szCs w:val="24"/>
        </w:rPr>
        <w:t>. zm.</w:t>
      </w:r>
      <w:r>
        <w:rPr>
          <w:rFonts w:ascii="Cambria" w:hAnsi="Cambria"/>
          <w:sz w:val="24"/>
          <w:szCs w:val="24"/>
        </w:rPr>
        <w:t>),</w:t>
      </w:r>
    </w:p>
    <w:p w14:paraId="194FAC1D" w14:textId="77777777" w:rsidR="00385C34" w:rsidRDefault="00385C34">
      <w:pPr>
        <w:pStyle w:val="Akapitzlist"/>
        <w:numPr>
          <w:ilvl w:val="0"/>
          <w:numId w:val="22"/>
        </w:numPr>
        <w:shd w:val="clear" w:color="auto" w:fill="FFFFFF"/>
        <w:tabs>
          <w:tab w:val="left" w:pos="0"/>
        </w:tabs>
        <w:spacing w:before="0" w:after="0" w:line="300" w:lineRule="auto"/>
        <w:ind w:left="1276" w:hanging="283"/>
        <w:rPr>
          <w:rFonts w:ascii="Cambria" w:hAnsi="Cambria"/>
          <w:sz w:val="24"/>
          <w:szCs w:val="24"/>
        </w:rPr>
      </w:pPr>
      <w:r>
        <w:rPr>
          <w:rFonts w:ascii="Cambria" w:hAnsi="Cambria"/>
          <w:sz w:val="24"/>
          <w:szCs w:val="24"/>
        </w:rPr>
        <w:t xml:space="preserve">finansowania przestępstwa o charakterze terrorystycznym, o którym mowa w </w:t>
      </w:r>
      <w:hyperlink r:id="rId15">
        <w:r>
          <w:rPr>
            <w:rStyle w:val="czeinternetowe"/>
            <w:rFonts w:ascii="Cambria" w:hAnsi="Cambria"/>
            <w:color w:val="auto"/>
            <w:sz w:val="24"/>
            <w:szCs w:val="24"/>
            <w:u w:val="none"/>
          </w:rPr>
          <w:t>art. 165a</w:t>
        </w:r>
      </w:hyperlink>
      <w:r>
        <w:rPr>
          <w:rFonts w:ascii="Cambria" w:hAnsi="Cambria"/>
          <w:sz w:val="24"/>
          <w:szCs w:val="24"/>
        </w:rPr>
        <w:t xml:space="preserve"> Kodeksu karnego, lub przestępstwo udaremniania lub utrudniania stwierdzenia przestępnego pochodzenia pieniędzy lub ukrywania ich pochodzenia, o którym mowa w </w:t>
      </w:r>
      <w:hyperlink r:id="rId16">
        <w:r>
          <w:rPr>
            <w:rStyle w:val="czeinternetowe"/>
            <w:rFonts w:ascii="Cambria" w:hAnsi="Cambria"/>
            <w:color w:val="auto"/>
            <w:sz w:val="24"/>
            <w:szCs w:val="24"/>
            <w:u w:val="none"/>
          </w:rPr>
          <w:t>art. 299</w:t>
        </w:r>
      </w:hyperlink>
      <w:r>
        <w:rPr>
          <w:rFonts w:ascii="Cambria" w:hAnsi="Cambria"/>
          <w:sz w:val="24"/>
          <w:szCs w:val="24"/>
        </w:rPr>
        <w:t xml:space="preserve"> Kodeksu karnego,</w:t>
      </w:r>
    </w:p>
    <w:p w14:paraId="208A9B0C" w14:textId="77777777" w:rsidR="00385C34" w:rsidRDefault="00385C34">
      <w:pPr>
        <w:pStyle w:val="Akapitzlist"/>
        <w:numPr>
          <w:ilvl w:val="0"/>
          <w:numId w:val="22"/>
        </w:numPr>
        <w:shd w:val="clear" w:color="auto" w:fill="FFFFFF"/>
        <w:tabs>
          <w:tab w:val="left" w:pos="0"/>
        </w:tabs>
        <w:spacing w:before="0" w:after="0" w:line="300" w:lineRule="auto"/>
        <w:ind w:left="1276" w:hanging="283"/>
        <w:rPr>
          <w:rFonts w:ascii="Cambria" w:hAnsi="Cambria"/>
          <w:sz w:val="24"/>
          <w:szCs w:val="24"/>
        </w:rPr>
      </w:pPr>
      <w:r>
        <w:rPr>
          <w:rFonts w:ascii="Cambria" w:hAnsi="Cambria"/>
          <w:sz w:val="24"/>
          <w:szCs w:val="24"/>
        </w:rPr>
        <w:lastRenderedPageBreak/>
        <w:t xml:space="preserve">o charakterze terrorystycznym, o którym mowa w </w:t>
      </w:r>
      <w:hyperlink r:id="rId17">
        <w:r>
          <w:rPr>
            <w:rStyle w:val="czeinternetowe"/>
            <w:rFonts w:ascii="Cambria" w:hAnsi="Cambria"/>
            <w:color w:val="auto"/>
            <w:sz w:val="24"/>
            <w:szCs w:val="24"/>
            <w:u w:val="none"/>
          </w:rPr>
          <w:t>art. 115 § 20</w:t>
        </w:r>
      </w:hyperlink>
      <w:r>
        <w:rPr>
          <w:rFonts w:ascii="Cambria" w:hAnsi="Cambria"/>
          <w:sz w:val="24"/>
          <w:szCs w:val="24"/>
        </w:rPr>
        <w:t xml:space="preserve"> Kodeksu karnego, lub mające na celu popełnienie tego przestępstwa,</w:t>
      </w:r>
    </w:p>
    <w:p w14:paraId="006ACBEB" w14:textId="42842934" w:rsidR="00385C34" w:rsidRDefault="00385C34">
      <w:pPr>
        <w:pStyle w:val="Akapitzlist"/>
        <w:numPr>
          <w:ilvl w:val="0"/>
          <w:numId w:val="22"/>
        </w:numPr>
        <w:shd w:val="clear" w:color="auto" w:fill="FFFFFF"/>
        <w:tabs>
          <w:tab w:val="left" w:pos="0"/>
        </w:tabs>
        <w:spacing w:before="0" w:after="0" w:line="300" w:lineRule="auto"/>
        <w:ind w:left="1276" w:hanging="283"/>
        <w:rPr>
          <w:rFonts w:ascii="Cambria" w:hAnsi="Cambria"/>
          <w:sz w:val="24"/>
          <w:szCs w:val="24"/>
        </w:rPr>
      </w:pPr>
      <w:r>
        <w:rPr>
          <w:rFonts w:ascii="Cambria" w:hAnsi="Cambria"/>
          <w:sz w:val="24"/>
          <w:szCs w:val="24"/>
        </w:rPr>
        <w:t xml:space="preserve">powierzenia wykonywania pracy małoletniemu cudzoziemcowi, o którym mowa w </w:t>
      </w:r>
      <w:hyperlink r:id="rId18">
        <w:r>
          <w:rPr>
            <w:rStyle w:val="czeinternetowe"/>
            <w:rFonts w:ascii="Cambria" w:hAnsi="Cambria"/>
            <w:color w:val="auto"/>
            <w:sz w:val="24"/>
            <w:szCs w:val="24"/>
            <w:u w:val="none"/>
          </w:rPr>
          <w:t>art. 9 ust. 2</w:t>
        </w:r>
      </w:hyperlink>
      <w:r>
        <w:rPr>
          <w:rFonts w:ascii="Cambria" w:hAnsi="Cambria"/>
          <w:sz w:val="24"/>
          <w:szCs w:val="24"/>
        </w:rPr>
        <w:t xml:space="preserve"> ustawy z dnia 15 czerwca 2012 r. o skutkach powierzania wykonywania pracy cudzoziemcom przebywającym wbrew przepisom na terytorium Rzeczypospolitej Polskiej (Dz. U. z 202</w:t>
      </w:r>
      <w:r w:rsidR="004C0389">
        <w:rPr>
          <w:rFonts w:ascii="Cambria" w:hAnsi="Cambria"/>
          <w:sz w:val="24"/>
          <w:szCs w:val="24"/>
        </w:rPr>
        <w:t>5</w:t>
      </w:r>
      <w:r>
        <w:rPr>
          <w:rFonts w:ascii="Cambria" w:hAnsi="Cambria"/>
          <w:sz w:val="24"/>
          <w:szCs w:val="24"/>
        </w:rPr>
        <w:t xml:space="preserve"> r. poz. </w:t>
      </w:r>
      <w:r w:rsidR="004C0389">
        <w:rPr>
          <w:rFonts w:ascii="Cambria" w:hAnsi="Cambria"/>
          <w:sz w:val="24"/>
          <w:szCs w:val="24"/>
        </w:rPr>
        <w:t xml:space="preserve">1567 </w:t>
      </w:r>
      <w:r w:rsidR="00465611">
        <w:rPr>
          <w:rFonts w:ascii="Cambria" w:hAnsi="Cambria"/>
          <w:sz w:val="24"/>
          <w:szCs w:val="24"/>
        </w:rPr>
        <w:t xml:space="preserve">z </w:t>
      </w:r>
      <w:proofErr w:type="spellStart"/>
      <w:r w:rsidR="00465611">
        <w:rPr>
          <w:rFonts w:ascii="Cambria" w:hAnsi="Cambria"/>
          <w:sz w:val="24"/>
          <w:szCs w:val="24"/>
        </w:rPr>
        <w:t>późn</w:t>
      </w:r>
      <w:proofErr w:type="spellEnd"/>
      <w:r w:rsidR="00465611">
        <w:rPr>
          <w:rFonts w:ascii="Cambria" w:hAnsi="Cambria"/>
          <w:sz w:val="24"/>
          <w:szCs w:val="24"/>
        </w:rPr>
        <w:t>. zm.</w:t>
      </w:r>
      <w:r>
        <w:rPr>
          <w:rFonts w:ascii="Cambria" w:hAnsi="Cambria"/>
          <w:sz w:val="24"/>
          <w:szCs w:val="24"/>
        </w:rPr>
        <w:t>),</w:t>
      </w:r>
    </w:p>
    <w:p w14:paraId="1C1D9E76" w14:textId="77777777" w:rsidR="00385C34" w:rsidRDefault="00385C34">
      <w:pPr>
        <w:pStyle w:val="Akapitzlist"/>
        <w:numPr>
          <w:ilvl w:val="0"/>
          <w:numId w:val="22"/>
        </w:numPr>
        <w:shd w:val="clear" w:color="auto" w:fill="FFFFFF"/>
        <w:tabs>
          <w:tab w:val="left" w:pos="0"/>
        </w:tabs>
        <w:spacing w:before="0" w:after="0" w:line="300" w:lineRule="auto"/>
        <w:ind w:left="1276" w:hanging="283"/>
        <w:rPr>
          <w:rFonts w:ascii="Cambria" w:hAnsi="Cambria"/>
          <w:sz w:val="24"/>
          <w:szCs w:val="24"/>
        </w:rPr>
      </w:pPr>
      <w:r>
        <w:rPr>
          <w:rFonts w:ascii="Cambria" w:hAnsi="Cambria"/>
          <w:sz w:val="24"/>
          <w:szCs w:val="24"/>
        </w:rPr>
        <w:t xml:space="preserve">przeciwko obrotowi gospodarczemu, o których mowa w </w:t>
      </w:r>
      <w:hyperlink r:id="rId19">
        <w:r>
          <w:rPr>
            <w:rStyle w:val="czeinternetowe"/>
            <w:rFonts w:ascii="Cambria" w:hAnsi="Cambria"/>
            <w:color w:val="auto"/>
            <w:sz w:val="24"/>
            <w:szCs w:val="24"/>
            <w:u w:val="none"/>
          </w:rPr>
          <w:t>art. 296-307</w:t>
        </w:r>
      </w:hyperlink>
      <w:r>
        <w:rPr>
          <w:rFonts w:ascii="Cambria" w:hAnsi="Cambria"/>
          <w:sz w:val="24"/>
          <w:szCs w:val="24"/>
        </w:rPr>
        <w:t xml:space="preserve"> Kodeksu karnego, przestępstwo oszustwa, o którym mowa w </w:t>
      </w:r>
      <w:hyperlink r:id="rId20">
        <w:r>
          <w:rPr>
            <w:rStyle w:val="czeinternetowe"/>
            <w:rFonts w:ascii="Cambria" w:hAnsi="Cambria"/>
            <w:color w:val="auto"/>
            <w:sz w:val="24"/>
            <w:szCs w:val="24"/>
            <w:u w:val="none"/>
          </w:rPr>
          <w:t>art. 286</w:t>
        </w:r>
      </w:hyperlink>
      <w:r>
        <w:rPr>
          <w:rFonts w:ascii="Cambria" w:hAnsi="Cambria"/>
          <w:sz w:val="24"/>
          <w:szCs w:val="24"/>
        </w:rPr>
        <w:t xml:space="preserve"> Kodeksu karnego, przestępstwo przeciwko wiarygodności dokumentów, </w:t>
      </w:r>
      <w:r>
        <w:rPr>
          <w:rFonts w:ascii="Cambria" w:hAnsi="Cambria"/>
          <w:sz w:val="24"/>
          <w:szCs w:val="24"/>
        </w:rPr>
        <w:br/>
        <w:t xml:space="preserve">o których mowa w </w:t>
      </w:r>
      <w:hyperlink r:id="rId21">
        <w:r>
          <w:rPr>
            <w:rStyle w:val="czeinternetowe"/>
            <w:rFonts w:ascii="Cambria" w:hAnsi="Cambria"/>
            <w:color w:val="auto"/>
            <w:sz w:val="24"/>
            <w:szCs w:val="24"/>
            <w:u w:val="none"/>
          </w:rPr>
          <w:t>art. 270-277d</w:t>
        </w:r>
      </w:hyperlink>
      <w:r>
        <w:rPr>
          <w:rFonts w:ascii="Cambria" w:hAnsi="Cambria"/>
          <w:sz w:val="24"/>
          <w:szCs w:val="24"/>
        </w:rPr>
        <w:t xml:space="preserve"> Kodeksu karnego, lub przestępstwo skarbowe,</w:t>
      </w:r>
    </w:p>
    <w:p w14:paraId="3754CF2A" w14:textId="478E7E24" w:rsidR="00385C34" w:rsidRDefault="00385C34">
      <w:pPr>
        <w:pStyle w:val="Akapitzlist"/>
        <w:numPr>
          <w:ilvl w:val="0"/>
          <w:numId w:val="22"/>
        </w:numPr>
        <w:shd w:val="clear" w:color="auto" w:fill="FFFFFF"/>
        <w:tabs>
          <w:tab w:val="left" w:pos="0"/>
        </w:tabs>
        <w:spacing w:before="0" w:after="0" w:line="300" w:lineRule="auto"/>
        <w:ind w:left="1276" w:hanging="283"/>
        <w:rPr>
          <w:rFonts w:ascii="Cambria" w:hAnsi="Cambria"/>
          <w:sz w:val="24"/>
          <w:szCs w:val="24"/>
        </w:rPr>
      </w:pPr>
      <w:r>
        <w:rPr>
          <w:rFonts w:ascii="Cambria" w:hAnsi="Cambria"/>
          <w:sz w:val="24"/>
          <w:szCs w:val="24"/>
        </w:rPr>
        <w:t>o którym mowa w art. 9 ust. 1 i 3 lub art. 10 ustawy z dnia 15 czerwca 2012r. o skutkach powierzania wykonywania pracy cudzoziemcom przebywającym wbrew przepisom na terytorium Rzeczypospolitej Polskiej</w:t>
      </w:r>
      <w:r w:rsidR="00465611">
        <w:rPr>
          <w:rFonts w:ascii="Cambria" w:hAnsi="Cambria"/>
          <w:sz w:val="24"/>
          <w:szCs w:val="24"/>
        </w:rPr>
        <w:t xml:space="preserve"> (Dz. U. z 202</w:t>
      </w:r>
      <w:r w:rsidR="004C0389">
        <w:rPr>
          <w:rFonts w:ascii="Cambria" w:hAnsi="Cambria"/>
          <w:sz w:val="24"/>
          <w:szCs w:val="24"/>
        </w:rPr>
        <w:t>5</w:t>
      </w:r>
      <w:r w:rsidR="00465611">
        <w:rPr>
          <w:rFonts w:ascii="Cambria" w:hAnsi="Cambria"/>
          <w:sz w:val="24"/>
          <w:szCs w:val="24"/>
        </w:rPr>
        <w:t xml:space="preserve"> r. poz. </w:t>
      </w:r>
      <w:r w:rsidR="004C0389">
        <w:rPr>
          <w:rFonts w:ascii="Cambria" w:hAnsi="Cambria"/>
          <w:sz w:val="24"/>
          <w:szCs w:val="24"/>
        </w:rPr>
        <w:t xml:space="preserve">1567 </w:t>
      </w:r>
      <w:r w:rsidR="00465611">
        <w:rPr>
          <w:rFonts w:ascii="Cambria" w:hAnsi="Cambria"/>
          <w:sz w:val="24"/>
          <w:szCs w:val="24"/>
        </w:rPr>
        <w:t xml:space="preserve">z </w:t>
      </w:r>
      <w:proofErr w:type="spellStart"/>
      <w:r w:rsidR="00465611">
        <w:rPr>
          <w:rFonts w:ascii="Cambria" w:hAnsi="Cambria"/>
          <w:sz w:val="24"/>
          <w:szCs w:val="24"/>
        </w:rPr>
        <w:t>późn</w:t>
      </w:r>
      <w:proofErr w:type="spellEnd"/>
      <w:r w:rsidR="00465611">
        <w:rPr>
          <w:rFonts w:ascii="Cambria" w:hAnsi="Cambria"/>
          <w:sz w:val="24"/>
          <w:szCs w:val="24"/>
        </w:rPr>
        <w:t>. zm.)</w:t>
      </w:r>
      <w:r w:rsidR="00BA0475">
        <w:rPr>
          <w:rFonts w:ascii="Cambria" w:hAnsi="Cambria"/>
          <w:sz w:val="24"/>
          <w:szCs w:val="24"/>
        </w:rPr>
        <w:t>,</w:t>
      </w:r>
    </w:p>
    <w:p w14:paraId="4B9C4960" w14:textId="77777777" w:rsidR="00385C34" w:rsidRDefault="00385C34">
      <w:pPr>
        <w:pStyle w:val="text-justify"/>
        <w:shd w:val="clear" w:color="auto" w:fill="FFFFFF"/>
        <w:spacing w:beforeAutospacing="0" w:afterAutospacing="0" w:line="300" w:lineRule="auto"/>
        <w:ind w:left="284" w:firstLine="709"/>
        <w:jc w:val="both"/>
        <w:rPr>
          <w:rFonts w:ascii="Cambria" w:hAnsi="Cambria"/>
        </w:rPr>
      </w:pPr>
      <w:r>
        <w:rPr>
          <w:rFonts w:ascii="Cambria" w:hAnsi="Cambria"/>
        </w:rPr>
        <w:t>- lub za odpowiedni czyn zabroniony określony w przepisach prawa obcego;</w:t>
      </w:r>
    </w:p>
    <w:p w14:paraId="45B7B234" w14:textId="77777777" w:rsidR="00385C34" w:rsidRDefault="00385C34">
      <w:pPr>
        <w:pStyle w:val="Akapitzlist"/>
        <w:numPr>
          <w:ilvl w:val="0"/>
          <w:numId w:val="21"/>
        </w:numPr>
        <w:shd w:val="clear" w:color="auto" w:fill="FFFFFF"/>
        <w:tabs>
          <w:tab w:val="left" w:pos="0"/>
        </w:tabs>
        <w:spacing w:before="0" w:after="0" w:line="300" w:lineRule="auto"/>
        <w:rPr>
          <w:rFonts w:ascii="Cambria" w:hAnsi="Cambria"/>
          <w:sz w:val="24"/>
          <w:szCs w:val="24"/>
        </w:rPr>
      </w:pPr>
      <w:r>
        <w:rPr>
          <w:rFonts w:ascii="Cambria" w:hAnsi="Cambria"/>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33C55ED" w14:textId="77777777" w:rsidR="00385C34" w:rsidRDefault="00385C34">
      <w:pPr>
        <w:pStyle w:val="Akapitzlist"/>
        <w:numPr>
          <w:ilvl w:val="0"/>
          <w:numId w:val="21"/>
        </w:numPr>
        <w:shd w:val="clear" w:color="auto" w:fill="FFFFFF"/>
        <w:tabs>
          <w:tab w:val="left" w:pos="0"/>
        </w:tabs>
        <w:spacing w:before="0" w:after="0" w:line="300" w:lineRule="auto"/>
        <w:rPr>
          <w:rFonts w:ascii="Cambria" w:hAnsi="Cambria"/>
          <w:sz w:val="24"/>
          <w:szCs w:val="24"/>
        </w:rPr>
      </w:pPr>
      <w:r>
        <w:rPr>
          <w:rFonts w:ascii="Cambria" w:hAnsi="Cambria"/>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t>
      </w:r>
      <w:r>
        <w:rPr>
          <w:rFonts w:ascii="Cambria" w:hAnsi="Cambria"/>
          <w:sz w:val="24"/>
          <w:szCs w:val="24"/>
        </w:rPr>
        <w:br/>
        <w:t>w sprawie spłaty tych należności;</w:t>
      </w:r>
    </w:p>
    <w:p w14:paraId="2CB92131" w14:textId="77777777" w:rsidR="00385C34" w:rsidRDefault="00385C34">
      <w:pPr>
        <w:pStyle w:val="Akapitzlist"/>
        <w:numPr>
          <w:ilvl w:val="0"/>
          <w:numId w:val="21"/>
        </w:numPr>
        <w:shd w:val="clear" w:color="auto" w:fill="FFFFFF"/>
        <w:tabs>
          <w:tab w:val="left" w:pos="0"/>
        </w:tabs>
        <w:spacing w:before="0" w:after="0" w:line="300" w:lineRule="auto"/>
        <w:rPr>
          <w:rFonts w:ascii="Cambria" w:hAnsi="Cambria"/>
          <w:sz w:val="24"/>
          <w:szCs w:val="24"/>
        </w:rPr>
      </w:pPr>
      <w:r>
        <w:rPr>
          <w:rFonts w:ascii="Cambria" w:hAnsi="Cambria"/>
          <w:sz w:val="24"/>
          <w:szCs w:val="24"/>
        </w:rPr>
        <w:t>wobec którego prawomocnie orzeczono zakaz ubiegania się o zamówienia publiczne;</w:t>
      </w:r>
    </w:p>
    <w:p w14:paraId="553B2233" w14:textId="77777777" w:rsidR="00385C34" w:rsidRDefault="00385C34">
      <w:pPr>
        <w:pStyle w:val="Akapitzlist"/>
        <w:numPr>
          <w:ilvl w:val="0"/>
          <w:numId w:val="21"/>
        </w:numPr>
        <w:shd w:val="clear" w:color="auto" w:fill="FFFFFF"/>
        <w:tabs>
          <w:tab w:val="left" w:pos="0"/>
        </w:tabs>
        <w:spacing w:before="0" w:after="0" w:line="300" w:lineRule="auto"/>
        <w:rPr>
          <w:rFonts w:ascii="Cambria" w:hAnsi="Cambria"/>
          <w:sz w:val="24"/>
          <w:szCs w:val="24"/>
        </w:rPr>
      </w:pPr>
      <w:r>
        <w:rPr>
          <w:rFonts w:ascii="Cambria" w:hAnsi="Cambria"/>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2">
        <w:r>
          <w:rPr>
            <w:rStyle w:val="czeinternetowe"/>
            <w:rFonts w:ascii="Cambria" w:hAnsi="Cambria"/>
            <w:color w:val="auto"/>
            <w:sz w:val="24"/>
            <w:szCs w:val="24"/>
            <w:u w:val="none"/>
          </w:rPr>
          <w:t>ustawy</w:t>
        </w:r>
      </w:hyperlink>
      <w:r>
        <w:rPr>
          <w:rFonts w:ascii="Cambria" w:hAnsi="Cambria"/>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589BF0B8" w14:textId="77777777" w:rsidR="00385C34" w:rsidRDefault="00385C34">
      <w:pPr>
        <w:pStyle w:val="Akapitzlist"/>
        <w:numPr>
          <w:ilvl w:val="0"/>
          <w:numId w:val="21"/>
        </w:numPr>
        <w:shd w:val="clear" w:color="auto" w:fill="FFFFFF"/>
        <w:tabs>
          <w:tab w:val="left" w:pos="0"/>
        </w:tabs>
        <w:spacing w:before="0" w:after="0" w:line="300" w:lineRule="auto"/>
        <w:rPr>
          <w:rFonts w:ascii="Cambria" w:hAnsi="Cambria"/>
          <w:sz w:val="24"/>
          <w:szCs w:val="24"/>
        </w:rPr>
      </w:pPr>
      <w:r>
        <w:rPr>
          <w:rFonts w:ascii="Cambria" w:hAnsi="Cambria"/>
          <w:sz w:val="24"/>
          <w:szCs w:val="24"/>
        </w:rPr>
        <w:t xml:space="preserve">jeżeli, w przypadkach, o których mowa w art. 85 ust. 1, doszło do zakłócenia konkurencji wynikającego z wcześniejszego zaangażowania tego Wykonawcy lub </w:t>
      </w:r>
      <w:r>
        <w:rPr>
          <w:rFonts w:ascii="Cambria" w:hAnsi="Cambria"/>
          <w:sz w:val="24"/>
          <w:szCs w:val="24"/>
        </w:rPr>
        <w:lastRenderedPageBreak/>
        <w:t xml:space="preserve">podmiotu, który należy z Wykonawcą do tej samej grupy kapitałowej w rozumieniu </w:t>
      </w:r>
      <w:hyperlink r:id="rId23">
        <w:r>
          <w:rPr>
            <w:rStyle w:val="czeinternetowe"/>
            <w:rFonts w:ascii="Cambria" w:hAnsi="Cambria"/>
            <w:color w:val="auto"/>
            <w:sz w:val="24"/>
            <w:szCs w:val="24"/>
            <w:u w:val="none"/>
          </w:rPr>
          <w:t>ustawy</w:t>
        </w:r>
      </w:hyperlink>
      <w:r>
        <w:rPr>
          <w:rFonts w:ascii="Cambria" w:hAnsi="Cambria"/>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716E95C9" w14:textId="77777777" w:rsidR="00385C34" w:rsidRDefault="00385C34">
      <w:pPr>
        <w:pStyle w:val="Kolorowalistaakcent11"/>
        <w:numPr>
          <w:ilvl w:val="1"/>
          <w:numId w:val="20"/>
        </w:numPr>
        <w:tabs>
          <w:tab w:val="left" w:pos="0"/>
          <w:tab w:val="left" w:pos="567"/>
        </w:tabs>
        <w:spacing w:before="0" w:after="0" w:line="300" w:lineRule="auto"/>
        <w:ind w:left="567" w:hanging="567"/>
        <w:rPr>
          <w:rFonts w:ascii="Cambria" w:hAnsi="Cambria" w:cs="Arial"/>
          <w:b/>
          <w:bCs/>
          <w:sz w:val="24"/>
          <w:szCs w:val="24"/>
        </w:rPr>
      </w:pPr>
      <w:r>
        <w:rPr>
          <w:rFonts w:ascii="Cambria" w:hAnsi="Cambria" w:cs="Arial"/>
          <w:b/>
          <w:bCs/>
          <w:sz w:val="24"/>
          <w:szCs w:val="24"/>
        </w:rPr>
        <w:t xml:space="preserve">Zamawiający </w:t>
      </w:r>
      <w:r>
        <w:rPr>
          <w:rFonts w:ascii="Cambria" w:hAnsi="Cambria" w:cs="Arial"/>
          <w:b/>
          <w:bCs/>
          <w:sz w:val="24"/>
          <w:szCs w:val="24"/>
          <w:u w:val="single"/>
        </w:rPr>
        <w:t>nie przewiduje</w:t>
      </w:r>
      <w:r>
        <w:rPr>
          <w:rFonts w:ascii="Cambria" w:hAnsi="Cambria" w:cs="Arial"/>
          <w:b/>
          <w:bCs/>
          <w:sz w:val="24"/>
          <w:szCs w:val="24"/>
        </w:rPr>
        <w:t xml:space="preserve"> podstaw wykluczenia wskazanych w art. 109 ust. 1 ustawy Pzp.</w:t>
      </w:r>
      <w:bookmarkStart w:id="3" w:name="_Hlk65227908"/>
      <w:bookmarkEnd w:id="3"/>
    </w:p>
    <w:p w14:paraId="3A754325" w14:textId="77777777" w:rsidR="00385C34" w:rsidRDefault="00385C34">
      <w:pPr>
        <w:pStyle w:val="Kolorowalistaakcent11"/>
        <w:numPr>
          <w:ilvl w:val="1"/>
          <w:numId w:val="20"/>
        </w:numPr>
        <w:tabs>
          <w:tab w:val="left" w:pos="0"/>
          <w:tab w:val="left" w:pos="567"/>
        </w:tabs>
        <w:spacing w:before="0" w:after="0" w:line="300" w:lineRule="auto"/>
        <w:ind w:left="567" w:hanging="567"/>
        <w:rPr>
          <w:rFonts w:ascii="Cambria" w:hAnsi="Cambria" w:cs="Arial"/>
          <w:sz w:val="24"/>
          <w:szCs w:val="24"/>
        </w:rPr>
      </w:pPr>
      <w:r>
        <w:rPr>
          <w:rFonts w:ascii="Cambria" w:hAnsi="Cambria"/>
          <w:color w:val="000000"/>
          <w:sz w:val="24"/>
          <w:szCs w:val="24"/>
          <w:shd w:val="clear" w:color="auto" w:fill="FFFFFF"/>
        </w:rPr>
        <w:t xml:space="preserve">Wykonawca może zostać wykluczony przez Zamawiającego na każdym etapie postępowania o udzielenie zamówienia. </w:t>
      </w:r>
    </w:p>
    <w:p w14:paraId="3F9DB77C" w14:textId="77777777" w:rsidR="00385C34" w:rsidRDefault="00385C34">
      <w:pPr>
        <w:pStyle w:val="Kolorowalistaakcent11"/>
        <w:numPr>
          <w:ilvl w:val="1"/>
          <w:numId w:val="20"/>
        </w:numPr>
        <w:tabs>
          <w:tab w:val="left" w:pos="0"/>
          <w:tab w:val="left" w:pos="567"/>
        </w:tabs>
        <w:spacing w:before="0" w:after="0" w:line="300" w:lineRule="auto"/>
        <w:ind w:left="567" w:hanging="567"/>
        <w:rPr>
          <w:rFonts w:ascii="Cambria" w:hAnsi="Cambria"/>
          <w:sz w:val="24"/>
          <w:szCs w:val="24"/>
        </w:rPr>
      </w:pPr>
      <w:r>
        <w:rPr>
          <w:rFonts w:ascii="Cambria" w:hAnsi="Cambria"/>
          <w:color w:val="000000"/>
          <w:sz w:val="24"/>
          <w:szCs w:val="24"/>
        </w:rPr>
        <w:t>Wykonawca nie podlega wykluczeniu w okolicznościach określonych w art. 108 ust.  1 pkt 1,2 i 5 ustawy Pzp, jeżeli udowodni Zamawiającemu, że spełnił łącznie następujące przesłanki:</w:t>
      </w:r>
    </w:p>
    <w:p w14:paraId="2094F01B" w14:textId="77777777" w:rsidR="00385C34" w:rsidRDefault="00385C34">
      <w:pPr>
        <w:pStyle w:val="Akapitzlist"/>
        <w:numPr>
          <w:ilvl w:val="2"/>
          <w:numId w:val="23"/>
        </w:numPr>
        <w:shd w:val="clear" w:color="auto" w:fill="FFFFFF"/>
        <w:tabs>
          <w:tab w:val="left" w:pos="0"/>
        </w:tabs>
        <w:spacing w:before="0" w:after="0" w:line="300" w:lineRule="auto"/>
        <w:ind w:left="993" w:hanging="426"/>
        <w:rPr>
          <w:rFonts w:ascii="Cambria" w:hAnsi="Cambria"/>
          <w:color w:val="000000"/>
          <w:sz w:val="24"/>
          <w:szCs w:val="24"/>
        </w:rPr>
      </w:pPr>
      <w:r>
        <w:rPr>
          <w:rFonts w:ascii="Cambria" w:hAnsi="Cambria"/>
          <w:color w:val="000000"/>
          <w:sz w:val="24"/>
          <w:szCs w:val="24"/>
        </w:rPr>
        <w:t>naprawił lub zobowiązał się do naprawienia szkody wyrządzonej przestępstwem, wykroczeniem lub swoim nieprawidłowym postępowaniem, w tym poprzez zadośćuczynienie pieniężne;</w:t>
      </w:r>
    </w:p>
    <w:p w14:paraId="0CCC1068" w14:textId="77777777" w:rsidR="00385C34" w:rsidRDefault="00385C34">
      <w:pPr>
        <w:pStyle w:val="Akapitzlist"/>
        <w:numPr>
          <w:ilvl w:val="2"/>
          <w:numId w:val="23"/>
        </w:numPr>
        <w:shd w:val="clear" w:color="auto" w:fill="FFFFFF"/>
        <w:tabs>
          <w:tab w:val="left" w:pos="0"/>
        </w:tabs>
        <w:spacing w:before="0" w:after="0" w:line="300" w:lineRule="auto"/>
        <w:ind w:left="993" w:hanging="426"/>
        <w:rPr>
          <w:rFonts w:ascii="Cambria" w:hAnsi="Cambria"/>
          <w:color w:val="000000"/>
          <w:sz w:val="24"/>
          <w:szCs w:val="24"/>
        </w:rPr>
      </w:pPr>
      <w:r>
        <w:rPr>
          <w:rFonts w:ascii="Cambria" w:hAnsi="Cambria"/>
          <w:color w:val="000000"/>
          <w:sz w:val="24"/>
          <w:szCs w:val="24"/>
        </w:rPr>
        <w:t xml:space="preserve">wyczerpująco wyjaśnił fakty i okoliczności związane z przestępstwem, wykroczeniem lub swoim nieprawidłowym postępowaniem oraz spowodowanymi przez nie szkodami, aktywnie współpracując odpowiednio </w:t>
      </w:r>
      <w:r>
        <w:rPr>
          <w:rFonts w:ascii="Cambria" w:hAnsi="Cambria"/>
          <w:color w:val="000000"/>
          <w:sz w:val="24"/>
          <w:szCs w:val="24"/>
        </w:rPr>
        <w:br/>
        <w:t>z właściwymi organami, w tym organami ścigania, lub Zamawiającym;</w:t>
      </w:r>
    </w:p>
    <w:p w14:paraId="0B9E1C08" w14:textId="77777777" w:rsidR="00385C34" w:rsidRDefault="00385C34">
      <w:pPr>
        <w:pStyle w:val="Akapitzlist"/>
        <w:numPr>
          <w:ilvl w:val="2"/>
          <w:numId w:val="23"/>
        </w:numPr>
        <w:shd w:val="clear" w:color="auto" w:fill="FFFFFF"/>
        <w:tabs>
          <w:tab w:val="left" w:pos="0"/>
        </w:tabs>
        <w:spacing w:before="0" w:after="0" w:line="300" w:lineRule="auto"/>
        <w:ind w:left="993" w:hanging="426"/>
        <w:rPr>
          <w:rFonts w:ascii="Cambria" w:hAnsi="Cambria"/>
          <w:color w:val="000000"/>
          <w:sz w:val="24"/>
          <w:szCs w:val="24"/>
        </w:rPr>
      </w:pPr>
      <w:r>
        <w:rPr>
          <w:rFonts w:ascii="Cambria" w:hAnsi="Cambria"/>
          <w:color w:val="000000"/>
          <w:sz w:val="24"/>
          <w:szCs w:val="24"/>
        </w:rPr>
        <w:t>podjął konkretne środki techniczne, organizacyjne i kadrowe, odpowiednie dla zapobiegania dalszym przestępstwom, wykroczeniom lub nieprawidłowemu postępowaniu, w szczególności:</w:t>
      </w:r>
    </w:p>
    <w:p w14:paraId="4BA625DD" w14:textId="77777777" w:rsidR="00385C34" w:rsidRDefault="00385C34">
      <w:pPr>
        <w:pStyle w:val="Akapitzlist"/>
        <w:numPr>
          <w:ilvl w:val="1"/>
          <w:numId w:val="24"/>
        </w:numPr>
        <w:shd w:val="clear" w:color="auto" w:fill="FFFFFF"/>
        <w:tabs>
          <w:tab w:val="left" w:pos="0"/>
        </w:tabs>
        <w:spacing w:before="0" w:after="0" w:line="300" w:lineRule="auto"/>
        <w:ind w:left="1418" w:hanging="425"/>
        <w:rPr>
          <w:rFonts w:ascii="Cambria" w:hAnsi="Cambria"/>
          <w:color w:val="000000"/>
          <w:sz w:val="24"/>
          <w:szCs w:val="24"/>
        </w:rPr>
      </w:pPr>
      <w:r>
        <w:rPr>
          <w:rFonts w:ascii="Cambria" w:hAnsi="Cambria"/>
          <w:color w:val="000000"/>
          <w:sz w:val="24"/>
          <w:szCs w:val="24"/>
        </w:rPr>
        <w:t>zerwał wszelkie powiązania z osobami lub podmiotami odpowiedzialnymi za nieprawidłowe postępowanie Wykonawcy,</w:t>
      </w:r>
    </w:p>
    <w:p w14:paraId="400769A6" w14:textId="77777777" w:rsidR="00385C34" w:rsidRDefault="00385C34">
      <w:pPr>
        <w:pStyle w:val="Akapitzlist"/>
        <w:numPr>
          <w:ilvl w:val="1"/>
          <w:numId w:val="24"/>
        </w:numPr>
        <w:shd w:val="clear" w:color="auto" w:fill="FFFFFF"/>
        <w:tabs>
          <w:tab w:val="left" w:pos="0"/>
        </w:tabs>
        <w:spacing w:before="0" w:after="0" w:line="300" w:lineRule="auto"/>
        <w:ind w:left="1418" w:hanging="425"/>
        <w:rPr>
          <w:rFonts w:ascii="Cambria" w:hAnsi="Cambria"/>
          <w:color w:val="000000"/>
          <w:sz w:val="24"/>
          <w:szCs w:val="24"/>
        </w:rPr>
      </w:pPr>
      <w:r>
        <w:rPr>
          <w:rFonts w:ascii="Cambria" w:hAnsi="Cambria"/>
          <w:color w:val="000000"/>
          <w:sz w:val="24"/>
          <w:szCs w:val="24"/>
        </w:rPr>
        <w:t>zreorganizował personel,</w:t>
      </w:r>
    </w:p>
    <w:p w14:paraId="776CE163" w14:textId="77777777" w:rsidR="00385C34" w:rsidRDefault="00385C34">
      <w:pPr>
        <w:pStyle w:val="Akapitzlist"/>
        <w:numPr>
          <w:ilvl w:val="1"/>
          <w:numId w:val="24"/>
        </w:numPr>
        <w:shd w:val="clear" w:color="auto" w:fill="FFFFFF"/>
        <w:tabs>
          <w:tab w:val="left" w:pos="0"/>
        </w:tabs>
        <w:spacing w:before="0" w:after="0" w:line="300" w:lineRule="auto"/>
        <w:ind w:left="1418" w:hanging="425"/>
        <w:rPr>
          <w:rFonts w:ascii="Cambria" w:hAnsi="Cambria"/>
          <w:color w:val="000000"/>
          <w:sz w:val="24"/>
          <w:szCs w:val="24"/>
        </w:rPr>
      </w:pPr>
      <w:r>
        <w:rPr>
          <w:rFonts w:ascii="Cambria" w:hAnsi="Cambria"/>
          <w:color w:val="000000"/>
          <w:sz w:val="24"/>
          <w:szCs w:val="24"/>
        </w:rPr>
        <w:t>wdrożył system sprawozdawczości i kontroli,</w:t>
      </w:r>
    </w:p>
    <w:p w14:paraId="270F9C3C" w14:textId="77777777" w:rsidR="00385C34" w:rsidRDefault="00385C34">
      <w:pPr>
        <w:pStyle w:val="Akapitzlist"/>
        <w:numPr>
          <w:ilvl w:val="1"/>
          <w:numId w:val="24"/>
        </w:numPr>
        <w:shd w:val="clear" w:color="auto" w:fill="FFFFFF"/>
        <w:tabs>
          <w:tab w:val="left" w:pos="0"/>
        </w:tabs>
        <w:spacing w:before="0" w:after="0" w:line="300" w:lineRule="auto"/>
        <w:ind w:left="1418" w:hanging="425"/>
        <w:rPr>
          <w:rFonts w:ascii="Cambria" w:hAnsi="Cambria"/>
          <w:color w:val="000000"/>
          <w:sz w:val="24"/>
          <w:szCs w:val="24"/>
        </w:rPr>
      </w:pPr>
      <w:r>
        <w:rPr>
          <w:rFonts w:ascii="Cambria" w:hAnsi="Cambria"/>
          <w:color w:val="000000"/>
          <w:sz w:val="24"/>
          <w:szCs w:val="24"/>
        </w:rPr>
        <w:t>utworzył struktury audytu wewnętrznego do monitorowania przestrzegania przepisów, wewnętrznych regulacji lub standardów,</w:t>
      </w:r>
    </w:p>
    <w:p w14:paraId="1CE97AA6" w14:textId="77777777" w:rsidR="00385C34" w:rsidRDefault="00385C34">
      <w:pPr>
        <w:pStyle w:val="Akapitzlist"/>
        <w:numPr>
          <w:ilvl w:val="1"/>
          <w:numId w:val="24"/>
        </w:numPr>
        <w:shd w:val="clear" w:color="auto" w:fill="FFFFFF"/>
        <w:tabs>
          <w:tab w:val="left" w:pos="0"/>
        </w:tabs>
        <w:spacing w:before="0" w:after="0" w:line="300" w:lineRule="auto"/>
        <w:ind w:left="1418" w:hanging="425"/>
        <w:rPr>
          <w:rFonts w:ascii="Cambria" w:hAnsi="Cambria"/>
          <w:color w:val="000000"/>
          <w:sz w:val="24"/>
          <w:szCs w:val="24"/>
        </w:rPr>
      </w:pPr>
      <w:r>
        <w:rPr>
          <w:rFonts w:ascii="Cambria" w:hAnsi="Cambria"/>
          <w:color w:val="000000"/>
          <w:sz w:val="24"/>
          <w:szCs w:val="24"/>
        </w:rPr>
        <w:t xml:space="preserve">wprowadził wewnętrzne regulacje dotyczące odpowiedzialności </w:t>
      </w:r>
      <w:r>
        <w:rPr>
          <w:rFonts w:ascii="Cambria" w:hAnsi="Cambria"/>
          <w:color w:val="000000"/>
          <w:sz w:val="24"/>
          <w:szCs w:val="24"/>
        </w:rPr>
        <w:br/>
        <w:t>i odszkodowań za nieprzestrzeganie przepisów, wewnętrznych regulacji lub standardów.</w:t>
      </w:r>
    </w:p>
    <w:p w14:paraId="4412E568" w14:textId="77777777" w:rsidR="00385C34" w:rsidRDefault="00385C34">
      <w:pPr>
        <w:pStyle w:val="Kolorowalistaakcent11"/>
        <w:numPr>
          <w:ilvl w:val="1"/>
          <w:numId w:val="20"/>
        </w:numPr>
        <w:tabs>
          <w:tab w:val="left" w:pos="0"/>
          <w:tab w:val="left" w:pos="567"/>
        </w:tabs>
        <w:spacing w:before="0" w:after="0" w:line="300" w:lineRule="auto"/>
        <w:ind w:left="567" w:hanging="567"/>
        <w:rPr>
          <w:rFonts w:ascii="Cambria" w:hAnsi="Cambria" w:cs="Arial"/>
          <w:iCs/>
          <w:sz w:val="24"/>
          <w:szCs w:val="24"/>
        </w:rPr>
      </w:pPr>
      <w:r>
        <w:rPr>
          <w:rFonts w:ascii="Cambria" w:hAnsi="Cambria"/>
          <w:color w:val="000000"/>
          <w:sz w:val="24"/>
          <w:szCs w:val="24"/>
        </w:rP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23F79BFA" w14:textId="77777777" w:rsidR="00385C34" w:rsidRDefault="00385C34">
      <w:pPr>
        <w:pStyle w:val="Kolorowalistaakcent11"/>
        <w:numPr>
          <w:ilvl w:val="1"/>
          <w:numId w:val="20"/>
        </w:numPr>
        <w:tabs>
          <w:tab w:val="left" w:pos="0"/>
          <w:tab w:val="left" w:pos="567"/>
        </w:tabs>
        <w:spacing w:before="0" w:after="0" w:line="300" w:lineRule="auto"/>
        <w:ind w:left="567" w:hanging="567"/>
        <w:rPr>
          <w:rFonts w:ascii="Cambria" w:hAnsi="Cambria" w:cs="Arial"/>
          <w:iCs/>
          <w:sz w:val="24"/>
          <w:szCs w:val="24"/>
        </w:rPr>
      </w:pPr>
      <w:r>
        <w:rPr>
          <w:rFonts w:ascii="Cambria" w:hAnsi="Cambria" w:cs="Cambria"/>
          <w:sz w:val="24"/>
          <w:szCs w:val="24"/>
        </w:rPr>
        <w:t xml:space="preserve">Wykonawca podlega wykluczeniu także w oparciu o podstawy wykluczenia wskazane </w:t>
      </w:r>
      <w:r>
        <w:rPr>
          <w:rFonts w:ascii="Cambria" w:hAnsi="Cambria" w:cs="Cambria"/>
          <w:iCs/>
          <w:sz w:val="24"/>
          <w:szCs w:val="24"/>
        </w:rPr>
        <w:t>art. 7 ustawy</w:t>
      </w:r>
      <w:r>
        <w:rPr>
          <w:rFonts w:ascii="Cambria" w:hAnsi="Cambria" w:cs="Cambria"/>
          <w:sz w:val="24"/>
          <w:szCs w:val="24"/>
        </w:rPr>
        <w:t xml:space="preserve"> z dnia 13 kwietnia 2022 r. o szczególnych rozwiązaniach w zakresie przeciwdziałania wspieraniu agresji na Ukrainę oraz służących ochronie bezpieczeństwa narodowego (</w:t>
      </w:r>
      <w:r>
        <w:rPr>
          <w:rFonts w:ascii="Cambria" w:hAnsi="Cambria"/>
          <w:sz w:val="24"/>
          <w:szCs w:val="24"/>
        </w:rPr>
        <w:t>tj. Dz. U. z 202</w:t>
      </w:r>
      <w:r w:rsidR="00876600">
        <w:rPr>
          <w:rFonts w:ascii="Cambria" w:hAnsi="Cambria"/>
          <w:sz w:val="24"/>
          <w:szCs w:val="24"/>
        </w:rPr>
        <w:t>5</w:t>
      </w:r>
      <w:r>
        <w:rPr>
          <w:rFonts w:ascii="Cambria" w:hAnsi="Cambria"/>
          <w:sz w:val="24"/>
          <w:szCs w:val="24"/>
        </w:rPr>
        <w:t xml:space="preserve"> r. poz. </w:t>
      </w:r>
      <w:r w:rsidR="00876600">
        <w:rPr>
          <w:rFonts w:ascii="Cambria" w:hAnsi="Cambria"/>
          <w:sz w:val="24"/>
          <w:szCs w:val="24"/>
        </w:rPr>
        <w:t>514</w:t>
      </w:r>
      <w:r>
        <w:rPr>
          <w:rFonts w:ascii="Cambria" w:hAnsi="Cambria"/>
          <w:sz w:val="24"/>
          <w:szCs w:val="24"/>
        </w:rPr>
        <w:t xml:space="preserve"> z późn. zm.</w:t>
      </w:r>
      <w:r>
        <w:rPr>
          <w:rFonts w:ascii="Cambria" w:hAnsi="Cambria" w:cs="Cambria"/>
          <w:sz w:val="24"/>
          <w:szCs w:val="24"/>
        </w:rPr>
        <w:t>).</w:t>
      </w:r>
    </w:p>
    <w:p w14:paraId="6D278D73" w14:textId="77777777" w:rsidR="00385C34" w:rsidRDefault="00385C34">
      <w:pPr>
        <w:pStyle w:val="Kolorowalistaakcent11"/>
        <w:numPr>
          <w:ilvl w:val="1"/>
          <w:numId w:val="20"/>
        </w:numPr>
        <w:tabs>
          <w:tab w:val="left" w:pos="0"/>
          <w:tab w:val="left" w:pos="567"/>
        </w:tabs>
        <w:spacing w:before="0" w:after="0" w:line="300" w:lineRule="auto"/>
        <w:ind w:left="567" w:hanging="567"/>
        <w:rPr>
          <w:rFonts w:ascii="Cambria" w:hAnsi="Cambria" w:cs="Arial"/>
          <w:iCs/>
          <w:sz w:val="24"/>
          <w:szCs w:val="24"/>
        </w:rPr>
      </w:pPr>
      <w:r>
        <w:rPr>
          <w:rFonts w:ascii="Cambria" w:hAnsi="Cambria" w:cs="Cambria"/>
          <w:iCs/>
          <w:sz w:val="24"/>
          <w:szCs w:val="24"/>
        </w:rPr>
        <w:lastRenderedPageBreak/>
        <w:t xml:space="preserve">Zamawiający informuje, że wykluczeniu z postępowania na podstawie </w:t>
      </w:r>
      <w:r>
        <w:rPr>
          <w:rFonts w:ascii="Cambria" w:hAnsi="Cambria" w:cs="Cambria"/>
          <w:iCs/>
          <w:sz w:val="24"/>
          <w:szCs w:val="24"/>
        </w:rPr>
        <w:br/>
        <w:t>pkt 7.6 SWZ podlegają:</w:t>
      </w:r>
    </w:p>
    <w:p w14:paraId="216A677F" w14:textId="77777777" w:rsidR="00385C34" w:rsidRDefault="00385C34">
      <w:pPr>
        <w:pStyle w:val="Kolorowalistaakcent11"/>
        <w:numPr>
          <w:ilvl w:val="2"/>
          <w:numId w:val="25"/>
        </w:numPr>
        <w:spacing w:before="0" w:after="0" w:line="276" w:lineRule="auto"/>
        <w:ind w:left="851" w:hanging="284"/>
        <w:rPr>
          <w:rFonts w:ascii="Cambria" w:hAnsi="Cambria" w:cs="Cambria"/>
          <w:sz w:val="24"/>
          <w:szCs w:val="24"/>
        </w:rPr>
      </w:pPr>
      <w:r>
        <w:rPr>
          <w:rFonts w:ascii="Cambria" w:hAnsi="Cambria" w:cs="Cambria"/>
          <w:sz w:val="24"/>
          <w:szCs w:val="24"/>
        </w:rPr>
        <w:t xml:space="preserve">wykonawcy wymienieni w wykazach określonych w rozporządzeniu Rady (WE) nr 765/2006 z dnia 18 maja 2006 r. dotyczącego środków ograniczających </w:t>
      </w:r>
      <w:r>
        <w:rPr>
          <w:rFonts w:ascii="Cambria" w:hAnsi="Cambria" w:cs="Cambria"/>
          <w:sz w:val="24"/>
          <w:szCs w:val="24"/>
        </w:rPr>
        <w:br/>
        <w:t xml:space="preserve">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t>
      </w:r>
      <w:r>
        <w:rPr>
          <w:rFonts w:ascii="Cambria" w:hAnsi="Cambria" w:cs="Cambria"/>
          <w:sz w:val="24"/>
          <w:szCs w:val="24"/>
        </w:rPr>
        <w:br/>
        <w:t xml:space="preserve">w art. 2 ustawy z dnia 13 kwietnia 2022 r. o szczególnych rozwiązaniach </w:t>
      </w:r>
      <w:r>
        <w:rPr>
          <w:rFonts w:ascii="Cambria" w:hAnsi="Cambria" w:cs="Cambria"/>
          <w:sz w:val="24"/>
          <w:szCs w:val="24"/>
        </w:rPr>
        <w:br/>
        <w:t xml:space="preserve">w zakresie przeciwdziałania wspieraniu agresji na Ukrainę oraz służących ochronie bezpieczeństwa narodowego, na podstawie decyzji w sprawie wpisu na ww. listę rozstrzygającej o zastosowaniu środka, o którym mowa w art. 1 pkt 3 powołanej ustawy; </w:t>
      </w:r>
    </w:p>
    <w:p w14:paraId="0A112A36" w14:textId="7238AEEA" w:rsidR="00385C34" w:rsidRDefault="00385C34">
      <w:pPr>
        <w:pStyle w:val="Kolorowalistaakcent11"/>
        <w:numPr>
          <w:ilvl w:val="2"/>
          <w:numId w:val="25"/>
        </w:numPr>
        <w:spacing w:before="0" w:after="0" w:line="276" w:lineRule="auto"/>
        <w:ind w:left="851" w:hanging="284"/>
        <w:rPr>
          <w:rFonts w:ascii="Cambria" w:hAnsi="Cambria" w:cs="Cambria"/>
          <w:sz w:val="24"/>
          <w:szCs w:val="24"/>
        </w:rPr>
      </w:pPr>
      <w:r>
        <w:rPr>
          <w:rFonts w:ascii="Cambria" w:hAnsi="Cambria" w:cs="Cambria"/>
          <w:sz w:val="24"/>
          <w:szCs w:val="24"/>
        </w:rPr>
        <w:t>wykonawcy, których beneficjentem rzeczywistym w rozumieniu ustawy z dnia 1 marca 2018 r. o przeciwdziałaniu praniu pieniędzy oraz finansowaniu terroryzmu (Dz. U. z 202</w:t>
      </w:r>
      <w:r w:rsidR="00CB0FDC">
        <w:rPr>
          <w:rFonts w:ascii="Cambria" w:hAnsi="Cambria" w:cs="Cambria"/>
          <w:sz w:val="24"/>
          <w:szCs w:val="24"/>
        </w:rPr>
        <w:t>5</w:t>
      </w:r>
      <w:r>
        <w:rPr>
          <w:rFonts w:ascii="Cambria" w:hAnsi="Cambria" w:cs="Cambria"/>
          <w:sz w:val="24"/>
          <w:szCs w:val="24"/>
        </w:rPr>
        <w:t xml:space="preserve"> r. poz.</w:t>
      </w:r>
      <w:r w:rsidR="00AE79AE">
        <w:rPr>
          <w:rFonts w:ascii="Cambria" w:hAnsi="Cambria" w:cs="Cambria"/>
          <w:sz w:val="24"/>
          <w:szCs w:val="24"/>
        </w:rPr>
        <w:t xml:space="preserve"> </w:t>
      </w:r>
      <w:r w:rsidR="00CB0FDC">
        <w:rPr>
          <w:rFonts w:ascii="Cambria" w:hAnsi="Cambria" w:cs="Cambria"/>
          <w:sz w:val="24"/>
          <w:szCs w:val="24"/>
        </w:rPr>
        <w:t xml:space="preserve">644 </w:t>
      </w:r>
      <w:r w:rsidR="00AE79AE">
        <w:rPr>
          <w:rFonts w:ascii="Cambria" w:hAnsi="Cambria" w:cs="Cambria"/>
          <w:sz w:val="24"/>
          <w:szCs w:val="24"/>
        </w:rPr>
        <w:t xml:space="preserve">z </w:t>
      </w:r>
      <w:proofErr w:type="spellStart"/>
      <w:r w:rsidR="00AE79AE">
        <w:rPr>
          <w:rFonts w:ascii="Cambria" w:hAnsi="Cambria" w:cs="Cambria"/>
          <w:sz w:val="24"/>
          <w:szCs w:val="24"/>
        </w:rPr>
        <w:t>późn</w:t>
      </w:r>
      <w:proofErr w:type="spellEnd"/>
      <w:r w:rsidR="00AE79AE">
        <w:rPr>
          <w:rFonts w:ascii="Cambria" w:hAnsi="Cambria" w:cs="Cambria"/>
          <w:sz w:val="24"/>
          <w:szCs w:val="24"/>
        </w:rPr>
        <w:t>. zm.</w:t>
      </w:r>
      <w:r>
        <w:rPr>
          <w:rFonts w:ascii="Cambria" w:hAnsi="Cambria" w:cs="Cambria"/>
          <w:sz w:val="24"/>
          <w:szCs w:val="24"/>
        </w:rPr>
        <w:t>) jest osoba wymieniona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F8D2080" w14:textId="77777777" w:rsidR="00385C34" w:rsidRDefault="00385C34">
      <w:pPr>
        <w:pStyle w:val="Kolorowalistaakcent11"/>
        <w:numPr>
          <w:ilvl w:val="2"/>
          <w:numId w:val="25"/>
        </w:numPr>
        <w:spacing w:before="0" w:after="0" w:line="276" w:lineRule="auto"/>
        <w:ind w:left="851" w:hanging="284"/>
        <w:rPr>
          <w:rFonts w:ascii="Cambria" w:hAnsi="Cambria" w:cs="Cambria"/>
          <w:sz w:val="24"/>
          <w:szCs w:val="24"/>
        </w:rPr>
      </w:pPr>
      <w:r>
        <w:rPr>
          <w:rFonts w:ascii="Cambria" w:hAnsi="Cambria" w:cs="Cambria"/>
          <w:sz w:val="24"/>
          <w:szCs w:val="24"/>
        </w:rPr>
        <w:t>wykonawcy, których jednostką dominującą w rozumieniu art. 3 ust. 1 pkt 37 ustawy z dnia 29 września 1994 r. o rachunkowości (</w:t>
      </w:r>
      <w:r>
        <w:rPr>
          <w:rFonts w:ascii="Cambria" w:hAnsi="Cambria"/>
          <w:sz w:val="24"/>
          <w:szCs w:val="24"/>
        </w:rPr>
        <w:t xml:space="preserve">Dz. U. z 2023 r. poz. 120 </w:t>
      </w:r>
      <w:r w:rsidR="00166D39">
        <w:rPr>
          <w:rFonts w:ascii="Cambria" w:hAnsi="Cambria"/>
          <w:sz w:val="24"/>
          <w:szCs w:val="24"/>
        </w:rPr>
        <w:t>z późn. zm.</w:t>
      </w:r>
      <w:r>
        <w:rPr>
          <w:rFonts w:ascii="Cambria" w:hAnsi="Cambria" w:cs="Cambria"/>
          <w:sz w:val="24"/>
          <w:szCs w:val="24"/>
        </w:rPr>
        <w:t xml:space="preserve">) jest podmiot wymieniony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w:t>
      </w:r>
      <w:r>
        <w:rPr>
          <w:rFonts w:ascii="Cambria" w:hAnsi="Cambria" w:cs="Cambria"/>
          <w:sz w:val="24"/>
          <w:szCs w:val="24"/>
        </w:rPr>
        <w:lastRenderedPageBreak/>
        <w:t xml:space="preserve">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 </w:t>
      </w:r>
    </w:p>
    <w:p w14:paraId="7424A1E4" w14:textId="77777777" w:rsidR="00385C34" w:rsidRDefault="00385C34">
      <w:pPr>
        <w:pStyle w:val="Kolorowalistaakcent11"/>
        <w:widowControl w:val="0"/>
        <w:numPr>
          <w:ilvl w:val="1"/>
          <w:numId w:val="20"/>
        </w:numPr>
        <w:tabs>
          <w:tab w:val="left" w:pos="0"/>
          <w:tab w:val="left" w:pos="567"/>
        </w:tabs>
        <w:spacing w:before="0" w:after="0" w:line="276" w:lineRule="auto"/>
        <w:ind w:left="567" w:hanging="567"/>
        <w:rPr>
          <w:rFonts w:ascii="Cambria" w:hAnsi="Cambria" w:cs="Cambria"/>
          <w:sz w:val="24"/>
          <w:szCs w:val="24"/>
        </w:rPr>
      </w:pPr>
      <w:r>
        <w:rPr>
          <w:rFonts w:ascii="Cambria" w:hAnsi="Cambria" w:cs="Cambria"/>
          <w:sz w:val="24"/>
          <w:szCs w:val="24"/>
        </w:rPr>
        <w:t>Wykluczenie, o którym mowa w pkt 7.6 SWZ następuje na okres trwania ww. okoliczności.</w:t>
      </w:r>
    </w:p>
    <w:p w14:paraId="3C63AE66" w14:textId="77777777" w:rsidR="00385C34" w:rsidRDefault="00385C34">
      <w:pPr>
        <w:pStyle w:val="Kolorowalistaakcent11"/>
        <w:widowControl w:val="0"/>
        <w:numPr>
          <w:ilvl w:val="1"/>
          <w:numId w:val="20"/>
        </w:numPr>
        <w:tabs>
          <w:tab w:val="left" w:pos="0"/>
          <w:tab w:val="left" w:pos="567"/>
        </w:tabs>
        <w:spacing w:before="0" w:after="0" w:line="276" w:lineRule="auto"/>
        <w:ind w:left="567" w:hanging="567"/>
        <w:rPr>
          <w:rFonts w:ascii="Cambria" w:hAnsi="Cambria" w:cs="Cambria"/>
          <w:sz w:val="24"/>
          <w:szCs w:val="24"/>
        </w:rPr>
      </w:pPr>
      <w:r>
        <w:rPr>
          <w:rFonts w:ascii="Cambria" w:hAnsi="Cambria" w:cs="Cambria"/>
          <w:sz w:val="24"/>
          <w:szCs w:val="24"/>
        </w:rPr>
        <w:t xml:space="preserve">W przypadku Wykonawcy wykluczonego na podstawie przesłanek wskazanych </w:t>
      </w:r>
      <w:r>
        <w:rPr>
          <w:rFonts w:ascii="Cambria" w:hAnsi="Cambria" w:cs="Cambria"/>
          <w:sz w:val="24"/>
          <w:szCs w:val="24"/>
        </w:rPr>
        <w:br/>
        <w:t>w pkt 7.7 SWZ, Zamawiający odrzuca ofertę takiego Wykonawcy.</w:t>
      </w:r>
    </w:p>
    <w:p w14:paraId="57266196" w14:textId="77777777" w:rsidR="00385C34" w:rsidRDefault="00385C34">
      <w:pPr>
        <w:pStyle w:val="Kolorowalistaakcent11"/>
        <w:widowControl w:val="0"/>
        <w:numPr>
          <w:ilvl w:val="1"/>
          <w:numId w:val="20"/>
        </w:numPr>
        <w:tabs>
          <w:tab w:val="left" w:pos="0"/>
          <w:tab w:val="left" w:pos="567"/>
        </w:tabs>
        <w:spacing w:before="0" w:after="0" w:line="276" w:lineRule="auto"/>
        <w:ind w:left="567" w:hanging="567"/>
        <w:rPr>
          <w:rFonts w:ascii="Cambria" w:hAnsi="Cambria" w:cs="Cambria"/>
          <w:sz w:val="24"/>
          <w:szCs w:val="24"/>
        </w:rPr>
      </w:pPr>
      <w:r>
        <w:rPr>
          <w:rFonts w:ascii="Cambria" w:hAnsi="Cambria" w:cs="Cambria"/>
          <w:sz w:val="24"/>
          <w:szCs w:val="24"/>
        </w:rPr>
        <w:t>Osoba lub podmiot podlegające wykluczeniu</w:t>
      </w:r>
      <w:r w:rsidR="00166D39">
        <w:rPr>
          <w:rFonts w:ascii="Cambria" w:hAnsi="Cambria" w:cs="Cambria"/>
          <w:sz w:val="24"/>
          <w:szCs w:val="24"/>
        </w:rPr>
        <w:t xml:space="preserve"> na podstawie pkt. 7.6 SWZ</w:t>
      </w:r>
      <w:r>
        <w:rPr>
          <w:rFonts w:ascii="Cambria" w:hAnsi="Cambria" w:cs="Cambria"/>
          <w:sz w:val="24"/>
          <w:szCs w:val="24"/>
        </w:rPr>
        <w:t xml:space="preserve">,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 </w:t>
      </w:r>
    </w:p>
    <w:p w14:paraId="767A8BDC" w14:textId="77777777" w:rsidR="00385C34" w:rsidRDefault="00385C34">
      <w:pPr>
        <w:pStyle w:val="Kolorowalistaakcent11"/>
        <w:numPr>
          <w:ilvl w:val="1"/>
          <w:numId w:val="20"/>
        </w:numPr>
        <w:tabs>
          <w:tab w:val="left" w:pos="0"/>
          <w:tab w:val="left" w:pos="567"/>
        </w:tabs>
        <w:spacing w:before="0" w:after="0" w:line="276" w:lineRule="auto"/>
        <w:ind w:left="567" w:hanging="567"/>
        <w:rPr>
          <w:rFonts w:ascii="Cambria" w:hAnsi="Cambria" w:cs="Arial"/>
          <w:iCs/>
          <w:sz w:val="24"/>
          <w:szCs w:val="24"/>
        </w:rPr>
      </w:pPr>
      <w:r>
        <w:rPr>
          <w:rFonts w:ascii="Cambria" w:hAnsi="Cambria"/>
          <w:iCs/>
          <w:sz w:val="24"/>
          <w:szCs w:val="24"/>
        </w:rPr>
        <w:t>Sposób wykazania braku podstaw wykluczenia wskazano w rozdziale 8 SWZ.</w:t>
      </w:r>
    </w:p>
    <w:p w14:paraId="565464FE" w14:textId="77777777" w:rsidR="00385C34" w:rsidRDefault="00385C34">
      <w:pPr>
        <w:pStyle w:val="Kolorowalistaakcent11"/>
        <w:tabs>
          <w:tab w:val="left" w:pos="567"/>
        </w:tabs>
        <w:spacing w:before="0" w:after="0" w:line="300" w:lineRule="auto"/>
        <w:ind w:left="567"/>
        <w:rPr>
          <w:rFonts w:ascii="Cambria" w:hAnsi="Cambria" w:cs="Arial"/>
          <w:iCs/>
          <w:sz w:val="16"/>
          <w:szCs w:val="16"/>
        </w:rPr>
      </w:pPr>
    </w:p>
    <w:tbl>
      <w:tblPr>
        <w:tblW w:w="8931" w:type="dxa"/>
        <w:jc w:val="center"/>
        <w:tblLayout w:type="fixed"/>
        <w:tblLook w:val="0000" w:firstRow="0" w:lastRow="0" w:firstColumn="0" w:lastColumn="0" w:noHBand="0" w:noVBand="0"/>
      </w:tblPr>
      <w:tblGrid>
        <w:gridCol w:w="8931"/>
      </w:tblGrid>
      <w:tr w:rsidR="00385C34" w14:paraId="0267280D" w14:textId="77777777">
        <w:trPr>
          <w:jc w:val="center"/>
        </w:trPr>
        <w:tc>
          <w:tcPr>
            <w:tcW w:w="8931" w:type="dxa"/>
            <w:tcBorders>
              <w:bottom w:val="single" w:sz="4" w:space="0" w:color="000000"/>
            </w:tcBorders>
            <w:shd w:val="clear" w:color="auto" w:fill="D9D9D9"/>
          </w:tcPr>
          <w:p w14:paraId="7EB337AA"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8</w:t>
            </w:r>
          </w:p>
          <w:p w14:paraId="3C6B7B54"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 xml:space="preserve">INFORMACJA O OŚWIADCZENIU WSTĘPNYM I PODMIOTOWYCH </w:t>
            </w:r>
            <w:r>
              <w:rPr>
                <w:rFonts w:ascii="Cambria" w:hAnsi="Cambria"/>
                <w:b/>
                <w:sz w:val="26"/>
                <w:szCs w:val="26"/>
              </w:rPr>
              <w:br/>
              <w:t>ŚRODKACH DOWODOWYCH</w:t>
            </w:r>
          </w:p>
        </w:tc>
      </w:tr>
    </w:tbl>
    <w:p w14:paraId="4A7828BA" w14:textId="77777777" w:rsidR="00385C34" w:rsidRDefault="00385C34">
      <w:pPr>
        <w:pStyle w:val="Kolorowalistaakcent11"/>
        <w:spacing w:before="0" w:after="0" w:line="300" w:lineRule="auto"/>
        <w:ind w:left="0"/>
        <w:rPr>
          <w:rFonts w:ascii="Cambria" w:hAnsi="Cambria" w:cs="Arial"/>
          <w:sz w:val="16"/>
          <w:szCs w:val="16"/>
        </w:rPr>
      </w:pPr>
    </w:p>
    <w:p w14:paraId="7EBF55A4" w14:textId="77777777" w:rsidR="00385C34" w:rsidRDefault="00385C34">
      <w:pPr>
        <w:pStyle w:val="Kolorowalistaakcent11"/>
        <w:spacing w:before="0" w:after="0" w:line="300" w:lineRule="auto"/>
        <w:ind w:left="0"/>
        <w:rPr>
          <w:rFonts w:ascii="Cambria" w:hAnsi="Cambria" w:cs="Arial"/>
          <w:bCs/>
          <w:vanish/>
          <w:sz w:val="24"/>
          <w:szCs w:val="24"/>
        </w:rPr>
      </w:pPr>
    </w:p>
    <w:p w14:paraId="0D455EE8"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b/>
          <w:sz w:val="24"/>
          <w:szCs w:val="24"/>
        </w:rPr>
      </w:pPr>
      <w:r>
        <w:rPr>
          <w:rFonts w:ascii="Cambria" w:hAnsi="Cambria" w:cs="Arial"/>
          <w:bCs/>
          <w:sz w:val="24"/>
          <w:szCs w:val="24"/>
        </w:rPr>
        <w:t xml:space="preserve">Wykonawca zobowiązany jest złożyć </w:t>
      </w:r>
      <w:r>
        <w:rPr>
          <w:rFonts w:ascii="Cambria" w:hAnsi="Cambria" w:cs="Arial"/>
          <w:b/>
          <w:sz w:val="24"/>
          <w:szCs w:val="24"/>
          <w:u w:val="single"/>
        </w:rPr>
        <w:t>wraz z ofertą</w:t>
      </w:r>
      <w:r>
        <w:rPr>
          <w:rFonts w:ascii="Cambria" w:hAnsi="Cambria" w:cs="Arial"/>
          <w:b/>
          <w:sz w:val="24"/>
          <w:szCs w:val="24"/>
        </w:rPr>
        <w:t xml:space="preserve"> </w:t>
      </w:r>
      <w:r>
        <w:rPr>
          <w:rFonts w:ascii="Cambria" w:hAnsi="Cambria" w:cs="Arial"/>
          <w:sz w:val="24"/>
          <w:szCs w:val="24"/>
        </w:rPr>
        <w:t>oświadczenia stanowiące wstępne potwierdzenie, że Wykonawca na dzień składania ofert:</w:t>
      </w:r>
    </w:p>
    <w:p w14:paraId="3956942B" w14:textId="77777777" w:rsidR="00385C34" w:rsidRDefault="00385C34">
      <w:pPr>
        <w:pStyle w:val="Kolorowalistaakcent11"/>
        <w:numPr>
          <w:ilvl w:val="2"/>
          <w:numId w:val="27"/>
        </w:numPr>
        <w:tabs>
          <w:tab w:val="left" w:pos="0"/>
          <w:tab w:val="left" w:pos="851"/>
          <w:tab w:val="left" w:pos="1134"/>
        </w:tabs>
        <w:spacing w:before="0" w:after="0" w:line="300" w:lineRule="auto"/>
        <w:ind w:left="1134" w:hanging="425"/>
        <w:rPr>
          <w:rFonts w:ascii="Cambria" w:hAnsi="Cambria" w:cs="Arial"/>
          <w:sz w:val="24"/>
          <w:szCs w:val="24"/>
        </w:rPr>
      </w:pPr>
      <w:r>
        <w:rPr>
          <w:rFonts w:ascii="Cambria" w:hAnsi="Cambria" w:cs="Arial"/>
          <w:sz w:val="24"/>
          <w:szCs w:val="24"/>
        </w:rPr>
        <w:t>nie podlega wykluczeniu,</w:t>
      </w:r>
    </w:p>
    <w:p w14:paraId="497EFDB4" w14:textId="77777777" w:rsidR="00385C34" w:rsidRDefault="00385C34">
      <w:pPr>
        <w:pStyle w:val="Kolorowalistaakcent11"/>
        <w:numPr>
          <w:ilvl w:val="2"/>
          <w:numId w:val="27"/>
        </w:numPr>
        <w:tabs>
          <w:tab w:val="left" w:pos="0"/>
          <w:tab w:val="left" w:pos="851"/>
          <w:tab w:val="left" w:pos="1134"/>
        </w:tabs>
        <w:spacing w:before="0" w:after="0" w:line="300" w:lineRule="auto"/>
        <w:ind w:left="1134" w:hanging="425"/>
        <w:rPr>
          <w:rFonts w:ascii="Cambria" w:hAnsi="Cambria" w:cs="Arial"/>
          <w:sz w:val="24"/>
          <w:szCs w:val="24"/>
        </w:rPr>
      </w:pPr>
      <w:r>
        <w:rPr>
          <w:rFonts w:ascii="Cambria" w:hAnsi="Cambria" w:cs="Arial"/>
          <w:sz w:val="24"/>
          <w:szCs w:val="24"/>
        </w:rPr>
        <w:t>spełnia warunki udziału w postępowaniu.</w:t>
      </w:r>
    </w:p>
    <w:p w14:paraId="27D7B231" w14:textId="77777777" w:rsidR="00385C34" w:rsidRDefault="00385C34">
      <w:pPr>
        <w:pStyle w:val="Kolorowalistaakcent11"/>
        <w:numPr>
          <w:ilvl w:val="2"/>
          <w:numId w:val="26"/>
        </w:numPr>
        <w:tabs>
          <w:tab w:val="left" w:pos="0"/>
        </w:tabs>
        <w:spacing w:before="0" w:after="0" w:line="300" w:lineRule="auto"/>
        <w:ind w:left="1418" w:hanging="709"/>
        <w:rPr>
          <w:rFonts w:ascii="Cambria" w:hAnsi="Cambria" w:cs="Arial"/>
          <w:b/>
          <w:sz w:val="24"/>
          <w:szCs w:val="24"/>
        </w:rPr>
      </w:pPr>
      <w:r>
        <w:rPr>
          <w:rFonts w:ascii="Cambria" w:hAnsi="Cambria" w:cs="Arial"/>
          <w:b/>
          <w:bCs/>
          <w:color w:val="000000"/>
          <w:sz w:val="24"/>
          <w:szCs w:val="24"/>
        </w:rPr>
        <w:t>Oświadczenia należy złożyć wg</w:t>
      </w:r>
      <w:r>
        <w:rPr>
          <w:rFonts w:ascii="Cambria" w:hAnsi="Cambria"/>
          <w:b/>
          <w:bCs/>
          <w:sz w:val="24"/>
          <w:szCs w:val="24"/>
        </w:rPr>
        <w:t xml:space="preserve"> wymogów Załącznika Nr 4 i Nr 5 do SWZ</w:t>
      </w:r>
      <w:r>
        <w:rPr>
          <w:rFonts w:ascii="Cambria" w:hAnsi="Cambria"/>
          <w:bCs/>
          <w:sz w:val="24"/>
          <w:szCs w:val="24"/>
        </w:rPr>
        <w:t>.</w:t>
      </w:r>
    </w:p>
    <w:p w14:paraId="18DBC670" w14:textId="77777777" w:rsidR="00385C34" w:rsidRDefault="00385C34">
      <w:pPr>
        <w:pStyle w:val="Kolorowalistaakcent11"/>
        <w:numPr>
          <w:ilvl w:val="2"/>
          <w:numId w:val="26"/>
        </w:numPr>
        <w:tabs>
          <w:tab w:val="left" w:pos="0"/>
        </w:tabs>
        <w:spacing w:before="0" w:after="0" w:line="300" w:lineRule="auto"/>
        <w:ind w:left="1418" w:hanging="709"/>
        <w:rPr>
          <w:rFonts w:ascii="Cambria" w:hAnsi="Cambria" w:cs="Arial"/>
          <w:b/>
          <w:sz w:val="24"/>
          <w:szCs w:val="24"/>
        </w:rPr>
      </w:pPr>
      <w:r>
        <w:rPr>
          <w:rFonts w:ascii="Cambria" w:hAnsi="Cambria"/>
          <w:color w:val="000000"/>
          <w:sz w:val="24"/>
          <w:szCs w:val="24"/>
        </w:rPr>
        <w:t xml:space="preserve">Jeżeli Wykonawca nie złożył oświadczeń, o którym mowa w pkt 8.1 SWZ lub są one niekompletne lub zawierają błędy, Zamawiający wezwie Wykonawcę odpowiednio do ich złożenia, poprawienia lub uzupełnienia </w:t>
      </w:r>
      <w:r>
        <w:rPr>
          <w:rFonts w:ascii="Cambria" w:hAnsi="Cambria"/>
          <w:color w:val="000000"/>
          <w:sz w:val="24"/>
          <w:szCs w:val="24"/>
        </w:rPr>
        <w:br/>
        <w:t>w wyznaczonym terminie, chyba że oferta Wykonawcy podlega odrzuceniu bez względu na ich złożenie, uzupełnienie lub poprawienie lub zachodzą przesłanki unieważnienia postępowania.</w:t>
      </w:r>
    </w:p>
    <w:p w14:paraId="425878D9" w14:textId="77777777" w:rsidR="00385C34" w:rsidRDefault="00385C34">
      <w:pPr>
        <w:pStyle w:val="Kolorowalistaakcent11"/>
        <w:numPr>
          <w:ilvl w:val="2"/>
          <w:numId w:val="26"/>
        </w:numPr>
        <w:tabs>
          <w:tab w:val="left" w:pos="0"/>
        </w:tabs>
        <w:spacing w:before="0" w:after="0" w:line="300" w:lineRule="auto"/>
        <w:ind w:left="1418" w:hanging="709"/>
        <w:rPr>
          <w:rFonts w:ascii="Cambria" w:hAnsi="Cambria" w:cs="Arial"/>
          <w:b/>
          <w:sz w:val="24"/>
          <w:szCs w:val="24"/>
        </w:rPr>
      </w:pPr>
      <w:r>
        <w:rPr>
          <w:rFonts w:ascii="Cambria" w:hAnsi="Cambria"/>
          <w:color w:val="000000"/>
          <w:sz w:val="24"/>
          <w:szCs w:val="24"/>
        </w:rPr>
        <w:t>Zamawiający może żądać od Wykonawców wyjaśnień dotyczących treści złożonych oświadczeń, o których mowa w pkt 8.1 SWZ.</w:t>
      </w:r>
    </w:p>
    <w:p w14:paraId="57210595" w14:textId="77777777" w:rsidR="00385C34" w:rsidRDefault="00385C34">
      <w:pPr>
        <w:pStyle w:val="Kolorowalistaakcent11"/>
        <w:numPr>
          <w:ilvl w:val="2"/>
          <w:numId w:val="26"/>
        </w:numPr>
        <w:tabs>
          <w:tab w:val="left" w:pos="0"/>
        </w:tabs>
        <w:spacing w:before="0" w:after="0" w:line="300" w:lineRule="auto"/>
        <w:ind w:left="1418" w:hanging="709"/>
        <w:rPr>
          <w:rFonts w:ascii="Cambria" w:hAnsi="Cambria" w:cs="Arial"/>
          <w:b/>
          <w:sz w:val="24"/>
          <w:szCs w:val="24"/>
        </w:rPr>
      </w:pPr>
      <w:r>
        <w:rPr>
          <w:rFonts w:ascii="Cambria" w:hAnsi="Cambria"/>
          <w:color w:val="000000"/>
          <w:sz w:val="24"/>
          <w:szCs w:val="24"/>
        </w:rPr>
        <w:t xml:space="preserve">Jeżeli złożone przez Wykonawcę oświadczenia, o którym mowa w pkt 8.1 SWZ budzą wątpliwości Zamawiającego, może on zwrócić się bezpośrednio do podmiotu, który jest w posiadaniu informacji lub dokumentów istotnych w tym zakresie dla oceny spełniania przez Wykonawcę warunków udziału </w:t>
      </w:r>
      <w:r>
        <w:rPr>
          <w:rFonts w:ascii="Cambria" w:hAnsi="Cambria"/>
          <w:color w:val="000000"/>
          <w:sz w:val="24"/>
          <w:szCs w:val="24"/>
        </w:rPr>
        <w:lastRenderedPageBreak/>
        <w:t>w postępowaniu lub braku podstaw wykluczenia, o przedstawienie takich informacji lub dokumentów.</w:t>
      </w:r>
    </w:p>
    <w:p w14:paraId="28DFFC6C"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b/>
          <w:bCs/>
          <w:sz w:val="24"/>
          <w:szCs w:val="24"/>
        </w:rPr>
      </w:pPr>
      <w:r>
        <w:rPr>
          <w:rFonts w:ascii="Cambria" w:hAnsi="Cambria"/>
          <w:color w:val="000000"/>
          <w:sz w:val="24"/>
          <w:szCs w:val="24"/>
        </w:rPr>
        <w:t xml:space="preserve">W przypadku, o którym mowa w rozdziale 6.3 SWZ Wykonawcy wspólnie ubiegający się o udzielenie zamówienia </w:t>
      </w:r>
      <w:r>
        <w:rPr>
          <w:rFonts w:ascii="Cambria" w:hAnsi="Cambria"/>
          <w:b/>
          <w:bCs/>
          <w:color w:val="000000"/>
          <w:sz w:val="24"/>
          <w:szCs w:val="24"/>
        </w:rPr>
        <w:t>dołączają do oferty</w:t>
      </w:r>
      <w:r>
        <w:rPr>
          <w:rFonts w:ascii="Cambria" w:hAnsi="Cambria"/>
          <w:color w:val="000000"/>
          <w:sz w:val="24"/>
          <w:szCs w:val="24"/>
        </w:rPr>
        <w:t xml:space="preserve"> </w:t>
      </w:r>
      <w:r>
        <w:rPr>
          <w:rFonts w:ascii="Cambria" w:hAnsi="Cambria"/>
          <w:b/>
          <w:bCs/>
          <w:color w:val="000000"/>
          <w:sz w:val="24"/>
          <w:szCs w:val="24"/>
        </w:rPr>
        <w:t>oświadczenie</w:t>
      </w:r>
      <w:r>
        <w:rPr>
          <w:rFonts w:ascii="Cambria" w:hAnsi="Cambria"/>
          <w:color w:val="000000"/>
          <w:sz w:val="24"/>
          <w:szCs w:val="24"/>
        </w:rPr>
        <w:t xml:space="preserve">, </w:t>
      </w:r>
      <w:r>
        <w:rPr>
          <w:rFonts w:ascii="Cambria" w:hAnsi="Cambria"/>
          <w:color w:val="000000"/>
          <w:sz w:val="24"/>
          <w:szCs w:val="24"/>
        </w:rPr>
        <w:br/>
        <w:t>z którego wynika, które roboty budowlane, dostawy lub usługi wykonają poszczególni Wykonawcy.</w:t>
      </w:r>
      <w:r>
        <w:rPr>
          <w:rFonts w:ascii="Cambria" w:hAnsi="Cambria" w:cs="Arial"/>
          <w:b/>
          <w:bCs/>
          <w:sz w:val="24"/>
          <w:szCs w:val="24"/>
        </w:rPr>
        <w:t xml:space="preserve"> </w:t>
      </w:r>
      <w:r>
        <w:rPr>
          <w:rFonts w:ascii="Cambria" w:hAnsi="Cambria" w:cs="Arial"/>
          <w:sz w:val="24"/>
          <w:szCs w:val="24"/>
        </w:rPr>
        <w:t>W przypadku gdy ofertę składa spółka cywilna, a pełen zakres prac wykonają wspólnicy wspólnie w ramach umowy spółki oświadczenie powinno potwierdzać ten fakt</w:t>
      </w:r>
      <w:r>
        <w:rPr>
          <w:rFonts w:ascii="Cambria" w:hAnsi="Cambria" w:cs="Arial"/>
          <w:b/>
          <w:bCs/>
          <w:color w:val="000000"/>
          <w:sz w:val="24"/>
          <w:szCs w:val="24"/>
        </w:rPr>
        <w:t>. Oświadczenie należy złożyć wg</w:t>
      </w:r>
      <w:r>
        <w:rPr>
          <w:rFonts w:ascii="Cambria" w:hAnsi="Cambria"/>
          <w:b/>
          <w:bCs/>
          <w:sz w:val="24"/>
          <w:szCs w:val="24"/>
        </w:rPr>
        <w:t xml:space="preserve"> wymogów Załącznika Nr 6 do SWZ.</w:t>
      </w:r>
    </w:p>
    <w:p w14:paraId="33E3862A" w14:textId="77777777" w:rsidR="00385C34" w:rsidRDefault="00385C34">
      <w:pPr>
        <w:pStyle w:val="Kolorowalistaakcent11"/>
        <w:numPr>
          <w:ilvl w:val="1"/>
          <w:numId w:val="26"/>
        </w:numPr>
        <w:tabs>
          <w:tab w:val="left" w:pos="0"/>
          <w:tab w:val="left" w:pos="709"/>
        </w:tabs>
        <w:spacing w:before="0" w:after="0" w:line="300" w:lineRule="auto"/>
        <w:ind w:left="709" w:hanging="709"/>
        <w:rPr>
          <w:rFonts w:ascii="Cambria" w:hAnsi="Cambria" w:cs="Arial"/>
          <w:sz w:val="24"/>
          <w:szCs w:val="24"/>
        </w:rPr>
      </w:pPr>
      <w:bookmarkStart w:id="4" w:name="_Hlk61070718"/>
      <w:bookmarkEnd w:id="4"/>
      <w:r>
        <w:rPr>
          <w:rFonts w:ascii="Cambria" w:hAnsi="Cambria" w:cs="Arial"/>
          <w:sz w:val="24"/>
          <w:szCs w:val="24"/>
        </w:rPr>
        <w:t xml:space="preserve">Zamawiający </w:t>
      </w:r>
      <w:r>
        <w:rPr>
          <w:rFonts w:ascii="Cambria" w:hAnsi="Cambria" w:cs="Arial"/>
          <w:b/>
          <w:bCs/>
          <w:sz w:val="24"/>
          <w:szCs w:val="24"/>
        </w:rPr>
        <w:t xml:space="preserve">wezwie </w:t>
      </w:r>
      <w:r>
        <w:rPr>
          <w:rFonts w:ascii="Cambria" w:hAnsi="Cambria"/>
          <w:b/>
          <w:bCs/>
          <w:color w:val="000000"/>
          <w:sz w:val="24"/>
          <w:szCs w:val="24"/>
          <w:shd w:val="clear" w:color="auto" w:fill="FFFFFF"/>
        </w:rPr>
        <w:t>Wykonawcę</w:t>
      </w:r>
      <w:r>
        <w:rPr>
          <w:rFonts w:ascii="Cambria" w:hAnsi="Cambria"/>
          <w:color w:val="000000"/>
          <w:sz w:val="24"/>
          <w:szCs w:val="24"/>
          <w:shd w:val="clear" w:color="auto" w:fill="FFFFFF"/>
        </w:rPr>
        <w:t>, którego oferta została najwyżej oceniona, do złożenia w wyznaczonym terminie (nie krótszym niż 5 dni od dnia wezwania) następujących podmiotowych środków dowodowych (aktualnych na dzień złożenia):</w:t>
      </w:r>
    </w:p>
    <w:p w14:paraId="3A9EC550" w14:textId="77777777" w:rsidR="00385C34" w:rsidRDefault="00385C34">
      <w:pPr>
        <w:pStyle w:val="Kolorowalistaakcent11"/>
        <w:numPr>
          <w:ilvl w:val="2"/>
          <w:numId w:val="26"/>
        </w:numPr>
        <w:tabs>
          <w:tab w:val="left" w:pos="0"/>
        </w:tabs>
        <w:spacing w:before="0" w:after="0" w:line="300" w:lineRule="auto"/>
        <w:ind w:left="1418" w:hanging="709"/>
        <w:rPr>
          <w:rFonts w:ascii="Cambria" w:hAnsi="Cambria" w:cs="Arial"/>
          <w:b/>
          <w:sz w:val="24"/>
          <w:szCs w:val="24"/>
        </w:rPr>
      </w:pPr>
      <w:r>
        <w:rPr>
          <w:rFonts w:ascii="Cambria" w:hAnsi="Cambria" w:cs="Verdana"/>
          <w:b/>
          <w:sz w:val="24"/>
          <w:szCs w:val="24"/>
        </w:rPr>
        <w:t>W celu potwierdzenia spełniania warunków udziału w postępowaniu:</w:t>
      </w:r>
    </w:p>
    <w:p w14:paraId="78044F8C" w14:textId="4B5B2D64" w:rsidR="00385C34" w:rsidRDefault="00385C34">
      <w:pPr>
        <w:pStyle w:val="Akapitzlist"/>
        <w:numPr>
          <w:ilvl w:val="0"/>
          <w:numId w:val="28"/>
        </w:numPr>
        <w:tabs>
          <w:tab w:val="left" w:pos="0"/>
        </w:tabs>
        <w:spacing w:before="0" w:after="0" w:line="300" w:lineRule="auto"/>
        <w:ind w:left="1843" w:hanging="425"/>
        <w:rPr>
          <w:rFonts w:ascii="Cambria" w:hAnsi="Cambria"/>
          <w:sz w:val="24"/>
          <w:szCs w:val="24"/>
        </w:rPr>
      </w:pPr>
      <w:r>
        <w:rPr>
          <w:rFonts w:ascii="Cambria" w:hAnsi="Cambria" w:cs="Arial"/>
          <w:b/>
          <w:bCs/>
          <w:sz w:val="24"/>
          <w:szCs w:val="24"/>
        </w:rPr>
        <w:t>wykazu robót budowlanych</w:t>
      </w:r>
      <w:r>
        <w:rPr>
          <w:rFonts w:ascii="Cambria" w:hAnsi="Cambria" w:cs="Arial"/>
          <w:sz w:val="24"/>
          <w:szCs w:val="24"/>
        </w:rPr>
        <w:t xml:space="preserve"> wykonanych nie wcześniej niż </w:t>
      </w:r>
      <w:r>
        <w:rPr>
          <w:rFonts w:ascii="Cambria" w:hAnsi="Cambria" w:cs="Arial"/>
          <w:sz w:val="24"/>
          <w:szCs w:val="24"/>
        </w:rPr>
        <w:br/>
        <w:t xml:space="preserve">w okresie ostatnich </w:t>
      </w:r>
      <w:r>
        <w:rPr>
          <w:rFonts w:ascii="Cambria" w:hAnsi="Cambria" w:cs="Arial"/>
          <w:b/>
          <w:bCs/>
          <w:sz w:val="24"/>
          <w:szCs w:val="24"/>
        </w:rPr>
        <w:t>5 lat przed terminem składania ofert</w:t>
      </w:r>
      <w:r>
        <w:rPr>
          <w:rFonts w:ascii="Cambria" w:hAnsi="Cambria" w:cs="Arial"/>
          <w:sz w:val="24"/>
          <w:szCs w:val="24"/>
        </w:rPr>
        <w:t xml:space="preserve">, a jeżeli okres prowadzenia działalności jest krótszy –w tym okresie, wraz z podaniem ich rodzaju, wartości, daty i miejsca wykonania oraz podmiotów, na rzecz których roboty te zostały wykonane </w:t>
      </w:r>
      <w:r>
        <w:rPr>
          <w:rFonts w:ascii="Cambria" w:hAnsi="Cambria"/>
          <w:color w:val="000000"/>
          <w:sz w:val="24"/>
          <w:szCs w:val="24"/>
          <w:shd w:val="clear" w:color="auto" w:fill="FFFFFF"/>
        </w:rPr>
        <w:t>(</w:t>
      </w:r>
      <w:r>
        <w:rPr>
          <w:rFonts w:ascii="Cambria" w:hAnsi="Cambria"/>
          <w:sz w:val="24"/>
          <w:szCs w:val="24"/>
        </w:rPr>
        <w:t xml:space="preserve">sporządzonego zgodnie z </w:t>
      </w:r>
      <w:r>
        <w:rPr>
          <w:rFonts w:ascii="Cambria" w:hAnsi="Cambria"/>
          <w:b/>
          <w:sz w:val="24"/>
          <w:szCs w:val="24"/>
        </w:rPr>
        <w:t>Załącznikiem Nr 7 do SWZ</w:t>
      </w:r>
      <w:r>
        <w:rPr>
          <w:rFonts w:ascii="Cambria" w:hAnsi="Cambria"/>
          <w:sz w:val="24"/>
          <w:szCs w:val="24"/>
        </w:rPr>
        <w:t>)</w:t>
      </w:r>
      <w:r>
        <w:rPr>
          <w:rFonts w:ascii="Cambria" w:hAnsi="Cambria" w:cs="Arial"/>
          <w:sz w:val="24"/>
          <w:szCs w:val="24"/>
        </w:rPr>
        <w:t xml:space="preserve">, </w:t>
      </w:r>
      <w:r>
        <w:rPr>
          <w:rFonts w:ascii="Cambria" w:hAnsi="Cambria" w:cs="Arial"/>
          <w:b/>
          <w:bCs/>
          <w:sz w:val="24"/>
          <w:szCs w:val="24"/>
        </w:rPr>
        <w:t>oraz załączeniem dowodów określających</w:t>
      </w:r>
      <w:r>
        <w:rPr>
          <w:rFonts w:ascii="Cambria" w:hAnsi="Cambria" w:cs="Arial"/>
          <w:sz w:val="24"/>
          <w:szCs w:val="24"/>
        </w:rPr>
        <w:t>, czy te roboty budowlane zostały wykonane należycie, przy czym dowodami, o których mowa, są referencje bądź inne dokumenty sporządzone przez podmiot, na rzecz którego roboty budowlane zostały wykonane, a jeżeli Wykonawca z przyczyn niezależnych od niego nie jest w</w:t>
      </w:r>
      <w:r w:rsidR="004D0639">
        <w:rPr>
          <w:rFonts w:ascii="Cambria" w:hAnsi="Cambria" w:cs="Arial"/>
          <w:sz w:val="24"/>
          <w:szCs w:val="24"/>
        </w:rPr>
        <w:t xml:space="preserve"> </w:t>
      </w:r>
      <w:r>
        <w:rPr>
          <w:rFonts w:ascii="Cambria" w:hAnsi="Cambria" w:cs="Arial"/>
          <w:sz w:val="24"/>
          <w:szCs w:val="24"/>
        </w:rPr>
        <w:t xml:space="preserve">stanie uzyskać tych dokumentów –inne odpowiednie dokumenty </w:t>
      </w:r>
      <w:r>
        <w:rPr>
          <w:rFonts w:ascii="Cambria" w:hAnsi="Cambria"/>
          <w:b/>
          <w:color w:val="000000"/>
          <w:sz w:val="24"/>
          <w:szCs w:val="24"/>
          <w:shd w:val="clear" w:color="auto" w:fill="FFFFFF"/>
        </w:rPr>
        <w:t xml:space="preserve">– </w:t>
      </w:r>
      <w:r>
        <w:rPr>
          <w:rFonts w:ascii="Cambria" w:hAnsi="Cambria"/>
          <w:i/>
          <w:color w:val="000000"/>
          <w:sz w:val="24"/>
          <w:szCs w:val="24"/>
          <w:u w:val="single"/>
          <w:shd w:val="clear" w:color="auto" w:fill="FFFFFF"/>
        </w:rPr>
        <w:t>w odniesieniu do warunku określonego w pkt. 6.1.4. ppkt. 1) SWZ,</w:t>
      </w:r>
    </w:p>
    <w:p w14:paraId="586CA49F" w14:textId="77777777" w:rsidR="00385C34" w:rsidRDefault="00385C34">
      <w:pPr>
        <w:pStyle w:val="Akapitzlist"/>
        <w:numPr>
          <w:ilvl w:val="0"/>
          <w:numId w:val="28"/>
        </w:numPr>
        <w:tabs>
          <w:tab w:val="left" w:pos="0"/>
        </w:tabs>
        <w:spacing w:before="0" w:after="0" w:line="300" w:lineRule="auto"/>
        <w:ind w:left="1843" w:hanging="425"/>
        <w:rPr>
          <w:rFonts w:ascii="Cambria" w:hAnsi="Cambria"/>
          <w:sz w:val="24"/>
          <w:szCs w:val="24"/>
        </w:rPr>
      </w:pPr>
      <w:r>
        <w:rPr>
          <w:rFonts w:ascii="Cambria" w:hAnsi="Cambria" w:cs="Arial"/>
          <w:b/>
          <w:bCs/>
          <w:sz w:val="24"/>
          <w:szCs w:val="24"/>
        </w:rPr>
        <w:t>wykazu osób</w:t>
      </w:r>
      <w:r>
        <w:rPr>
          <w:rFonts w:ascii="Cambria" w:hAnsi="Cambria" w:cs="Arial"/>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Pr>
          <w:rFonts w:ascii="Cambria" w:hAnsi="Cambria"/>
          <w:sz w:val="24"/>
          <w:szCs w:val="24"/>
        </w:rPr>
        <w:t xml:space="preserve">sporządzonego zgodnie z </w:t>
      </w:r>
      <w:r>
        <w:rPr>
          <w:rFonts w:ascii="Cambria" w:hAnsi="Cambria"/>
          <w:b/>
          <w:sz w:val="24"/>
          <w:szCs w:val="24"/>
        </w:rPr>
        <w:t xml:space="preserve">Załącznikiem Nr 8 do SWZ </w:t>
      </w:r>
      <w:r>
        <w:rPr>
          <w:rFonts w:ascii="Cambria" w:hAnsi="Cambria"/>
          <w:i/>
          <w:color w:val="000000"/>
          <w:sz w:val="24"/>
          <w:szCs w:val="24"/>
          <w:shd w:val="clear" w:color="auto" w:fill="FFFFFF"/>
        </w:rPr>
        <w:t>– w odniesieniu do warunku określonego w pkt. 6.1.4. ppkt. 2) SWZ.</w:t>
      </w:r>
    </w:p>
    <w:p w14:paraId="5AF43DDA" w14:textId="77777777" w:rsidR="00385C34" w:rsidRDefault="00385C34">
      <w:pPr>
        <w:pStyle w:val="Kolorowalistaakcent11"/>
        <w:numPr>
          <w:ilvl w:val="2"/>
          <w:numId w:val="26"/>
        </w:numPr>
        <w:tabs>
          <w:tab w:val="left" w:pos="0"/>
        </w:tabs>
        <w:spacing w:before="0" w:after="0" w:line="300" w:lineRule="auto"/>
        <w:ind w:left="1418" w:hanging="709"/>
        <w:rPr>
          <w:rFonts w:ascii="Cambria" w:hAnsi="Cambria" w:cs="Arial"/>
          <w:b/>
          <w:sz w:val="24"/>
          <w:szCs w:val="24"/>
        </w:rPr>
      </w:pPr>
      <w:r>
        <w:rPr>
          <w:rFonts w:ascii="Cambria" w:hAnsi="Cambria" w:cs="Verdana"/>
          <w:b/>
          <w:sz w:val="24"/>
          <w:szCs w:val="24"/>
        </w:rPr>
        <w:t xml:space="preserve">W celu potwierdzenia braku podstaw do wykluczenia z udziału </w:t>
      </w:r>
      <w:r>
        <w:rPr>
          <w:rFonts w:ascii="Cambria" w:hAnsi="Cambria" w:cs="Verdana"/>
          <w:b/>
          <w:sz w:val="24"/>
          <w:szCs w:val="24"/>
        </w:rPr>
        <w:br/>
        <w:t>w postępowaniu:</w:t>
      </w:r>
    </w:p>
    <w:p w14:paraId="66F5C915" w14:textId="77777777" w:rsidR="00385C34" w:rsidRDefault="00385C34">
      <w:pPr>
        <w:pStyle w:val="Kolorowalistaakcent11"/>
        <w:spacing w:before="0" w:after="0" w:line="300" w:lineRule="auto"/>
        <w:ind w:left="1418"/>
        <w:rPr>
          <w:rFonts w:ascii="Cambria" w:hAnsi="Cambria" w:cs="Arial"/>
          <w:bCs/>
          <w:i/>
          <w:iCs/>
          <w:sz w:val="24"/>
          <w:szCs w:val="24"/>
        </w:rPr>
      </w:pPr>
      <w:r>
        <w:rPr>
          <w:rFonts w:ascii="Cambria" w:hAnsi="Cambria" w:cs="Verdana"/>
          <w:bCs/>
          <w:i/>
          <w:iCs/>
          <w:sz w:val="24"/>
          <w:szCs w:val="24"/>
        </w:rPr>
        <w:lastRenderedPageBreak/>
        <w:t xml:space="preserve">Zamawiający </w:t>
      </w:r>
      <w:r>
        <w:rPr>
          <w:rFonts w:ascii="Cambria" w:hAnsi="Cambria" w:cs="Verdana"/>
          <w:bCs/>
          <w:i/>
          <w:iCs/>
          <w:sz w:val="24"/>
          <w:szCs w:val="24"/>
          <w:u w:val="single"/>
        </w:rPr>
        <w:t>nie wymaga</w:t>
      </w:r>
      <w:r>
        <w:rPr>
          <w:rFonts w:ascii="Cambria" w:hAnsi="Cambria" w:cs="Verdana"/>
          <w:bCs/>
          <w:i/>
          <w:iCs/>
          <w:sz w:val="24"/>
          <w:szCs w:val="24"/>
        </w:rPr>
        <w:t xml:space="preserve"> złożenia przez Wykonawcę podmiotowych środków dowodowych w tym zakresie.</w:t>
      </w:r>
    </w:p>
    <w:p w14:paraId="7E301240"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rPr>
        <w:t>Jeżeli jest to niezbędne do zapewnienia odpowiedniego przebiegu postępowania o udzielenie zamówienia, Zamawiający może na każdym etapie postępowania wezwać Wykonawców do złożenia wszystkich lub niektórych podmiotowych środków dowodowych, wskazanych w pkt. 8.3.1 SWZ.</w:t>
      </w:r>
    </w:p>
    <w:p w14:paraId="15392979"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rPr>
        <w:t>Wykonawca składa podmiotowe środki dowodowe na wezwanie Zamawiającego. Dokumenty te powinny być aktualne na dzień ich złożenia.</w:t>
      </w:r>
    </w:p>
    <w:p w14:paraId="4CF8C320"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E6276FE"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227BDC58"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04C0EF5E"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78ABA2FD"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rPr>
        <w:t>Zamawiający może żądać od Wykonawców wyjaśnień dotyczących treści złożonych podmiotowych środków dowodowych.</w:t>
      </w:r>
    </w:p>
    <w:p w14:paraId="6B98CCCD"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FF5CF47"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s="Arial"/>
          <w:sz w:val="24"/>
          <w:szCs w:val="24"/>
        </w:rPr>
        <w:t xml:space="preserve">Oświadczenia o których mowa w rozdziale 8.1 SWZ </w:t>
      </w:r>
      <w:r>
        <w:rPr>
          <w:rFonts w:ascii="Cambria" w:hAnsi="Cambria"/>
          <w:color w:val="000000"/>
          <w:sz w:val="24"/>
          <w:szCs w:val="24"/>
          <w:shd w:val="clear" w:color="auto" w:fill="FFFFFF"/>
        </w:rPr>
        <w:t>składa się, pod rygorem nieważności, w formie elektronicznej lub w postaci elektronicznej opatrzonej podpisem zaufanym lub podpisem osobistym.</w:t>
      </w:r>
    </w:p>
    <w:p w14:paraId="741DCBE7" w14:textId="2587EA40"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sz w:val="24"/>
          <w:szCs w:val="24"/>
        </w:rPr>
        <w:t>Podmiotowe środki dowodowe</w:t>
      </w:r>
      <w:r>
        <w:rPr>
          <w:rFonts w:ascii="Cambria" w:hAnsi="Cambria"/>
          <w:sz w:val="24"/>
          <w:szCs w:val="24"/>
          <w:shd w:val="clear" w:color="auto" w:fill="FFFFFF"/>
        </w:rPr>
        <w:t xml:space="preserve"> </w:t>
      </w:r>
      <w:r>
        <w:rPr>
          <w:rFonts w:ascii="Cambria" w:hAnsi="Cambria"/>
          <w:color w:val="000000"/>
          <w:sz w:val="24"/>
          <w:szCs w:val="24"/>
          <w:shd w:val="clear" w:color="auto" w:fill="FFFFFF"/>
        </w:rPr>
        <w:t xml:space="preserve">sporządza się w postaci elektronicznej, w formatach danych określonych w przepisach wydanych na podstawie </w:t>
      </w:r>
      <w:r>
        <w:rPr>
          <w:rFonts w:ascii="Cambria" w:hAnsi="Cambria"/>
          <w:sz w:val="24"/>
          <w:szCs w:val="24"/>
          <w:shd w:val="clear" w:color="auto" w:fill="FFFFFF"/>
        </w:rPr>
        <w:t>art. 18</w:t>
      </w:r>
      <w:r>
        <w:rPr>
          <w:rFonts w:ascii="Cambria" w:hAnsi="Cambria"/>
          <w:color w:val="000000"/>
          <w:sz w:val="24"/>
          <w:szCs w:val="24"/>
          <w:shd w:val="clear" w:color="auto" w:fill="FFFFFF"/>
        </w:rPr>
        <w:t xml:space="preserve"> </w:t>
      </w:r>
      <w:r>
        <w:rPr>
          <w:rFonts w:ascii="Cambria" w:hAnsi="Cambria"/>
          <w:color w:val="000000"/>
          <w:sz w:val="24"/>
          <w:szCs w:val="24"/>
          <w:shd w:val="clear" w:color="auto" w:fill="FFFFFF"/>
        </w:rPr>
        <w:lastRenderedPageBreak/>
        <w:t>ustawy z dnia 17 lutego 2005 r. o informatyzacji działalności podmiotów realizujących zadania publiczne (</w:t>
      </w:r>
      <w:proofErr w:type="spellStart"/>
      <w:r>
        <w:rPr>
          <w:rFonts w:ascii="Cambria" w:hAnsi="Cambria"/>
          <w:color w:val="000000"/>
          <w:sz w:val="24"/>
          <w:szCs w:val="24"/>
          <w:shd w:val="clear" w:color="auto" w:fill="FFFFFF"/>
        </w:rPr>
        <w:t>t.j</w:t>
      </w:r>
      <w:proofErr w:type="spellEnd"/>
      <w:r>
        <w:rPr>
          <w:rFonts w:ascii="Cambria" w:hAnsi="Cambria"/>
          <w:color w:val="000000"/>
          <w:sz w:val="24"/>
          <w:szCs w:val="24"/>
          <w:shd w:val="clear" w:color="auto" w:fill="FFFFFF"/>
        </w:rPr>
        <w:t>. Dz. U. z 202</w:t>
      </w:r>
      <w:r w:rsidR="00727DF1">
        <w:rPr>
          <w:rFonts w:ascii="Cambria" w:hAnsi="Cambria"/>
          <w:color w:val="000000"/>
          <w:sz w:val="24"/>
          <w:szCs w:val="24"/>
          <w:shd w:val="clear" w:color="auto" w:fill="FFFFFF"/>
        </w:rPr>
        <w:t>5</w:t>
      </w:r>
      <w:r>
        <w:rPr>
          <w:rFonts w:ascii="Cambria" w:hAnsi="Cambria"/>
          <w:color w:val="000000"/>
          <w:sz w:val="24"/>
          <w:szCs w:val="24"/>
          <w:shd w:val="clear" w:color="auto" w:fill="FFFFFF"/>
        </w:rPr>
        <w:t xml:space="preserve"> r. poz.</w:t>
      </w:r>
      <w:r w:rsidR="00727DF1">
        <w:rPr>
          <w:rFonts w:ascii="Cambria" w:hAnsi="Cambria"/>
          <w:color w:val="000000"/>
          <w:sz w:val="24"/>
          <w:szCs w:val="24"/>
          <w:shd w:val="clear" w:color="auto" w:fill="FFFFFF"/>
        </w:rPr>
        <w:t xml:space="preserve"> 1703</w:t>
      </w:r>
      <w:r>
        <w:rPr>
          <w:rFonts w:ascii="Cambria" w:hAnsi="Cambria"/>
          <w:color w:val="000000"/>
          <w:sz w:val="24"/>
          <w:szCs w:val="24"/>
          <w:shd w:val="clear" w:color="auto" w:fill="FFFFFF"/>
        </w:rPr>
        <w:t xml:space="preserve">), z zastrzeżeniem formatów, o których mowa w </w:t>
      </w:r>
      <w:r>
        <w:rPr>
          <w:rFonts w:ascii="Cambria" w:hAnsi="Cambria"/>
          <w:sz w:val="24"/>
          <w:szCs w:val="24"/>
          <w:shd w:val="clear" w:color="auto" w:fill="FFFFFF"/>
        </w:rPr>
        <w:t>art. 66 ust. 1</w:t>
      </w:r>
      <w:r>
        <w:rPr>
          <w:rFonts w:ascii="Cambria" w:hAnsi="Cambria"/>
          <w:color w:val="000000"/>
          <w:sz w:val="24"/>
          <w:szCs w:val="24"/>
          <w:shd w:val="clear" w:color="auto" w:fill="FFFFFF"/>
        </w:rPr>
        <w:t xml:space="preserve"> ustawy, z uwzględnieniem rodzaju przekazywanych danych.</w:t>
      </w:r>
    </w:p>
    <w:p w14:paraId="36245973" w14:textId="77777777" w:rsidR="00385C34" w:rsidRDefault="00385C34">
      <w:pPr>
        <w:pStyle w:val="Kolorowalistaakcent11"/>
        <w:numPr>
          <w:ilvl w:val="1"/>
          <w:numId w:val="26"/>
        </w:numPr>
        <w:tabs>
          <w:tab w:val="left" w:pos="0"/>
        </w:tabs>
        <w:suppressAutoHyphens w:val="0"/>
        <w:autoSpaceDE w:val="0"/>
        <w:autoSpaceDN w:val="0"/>
        <w:adjustRightInd w:val="0"/>
        <w:spacing w:before="0" w:after="0" w:line="300" w:lineRule="auto"/>
        <w:rPr>
          <w:rFonts w:ascii="Cambria" w:hAnsi="Cambria"/>
          <w:i/>
          <w:iCs/>
          <w:color w:val="000000"/>
          <w:sz w:val="24"/>
          <w:szCs w:val="24"/>
        </w:rPr>
      </w:pPr>
      <w:r>
        <w:rPr>
          <w:rFonts w:ascii="Cambria" w:hAnsi="Cambria"/>
          <w:sz w:val="24"/>
          <w:szCs w:val="24"/>
        </w:rPr>
        <w:t>Podmiotowe środki dowodowe</w:t>
      </w:r>
      <w:r>
        <w:rPr>
          <w:rFonts w:ascii="Cambria" w:hAnsi="Cambria"/>
          <w:sz w:val="24"/>
          <w:szCs w:val="24"/>
          <w:shd w:val="clear" w:color="auto" w:fill="FFFFFF"/>
        </w:rPr>
        <w:t xml:space="preserve"> przekazuje się wg zasad wskazanych w rozporządzeniu Prezesa Rady Ministrów z dnia 30 grudnia 2020 r. w sprawie sposobu sporządzania i przekazywania informacji oraz wymagań technicznych dla środków komunikacji elektronicznej w postępowaniu o udzielenie zamówienia publicznego lub konkursie (Dz. U. z 2020 r.  poz. 2452).</w:t>
      </w:r>
    </w:p>
    <w:p w14:paraId="2B88666C"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ACE0850"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s="Arial"/>
          <w:sz w:val="24"/>
          <w:szCs w:val="24"/>
        </w:rPr>
        <w:t xml:space="preserve">Oświadczenia wskazane w rozdziale 8.1 SWZ i </w:t>
      </w:r>
      <w:r>
        <w:rPr>
          <w:rFonts w:ascii="Cambria" w:hAnsi="Cambria"/>
          <w:sz w:val="24"/>
          <w:szCs w:val="24"/>
        </w:rPr>
        <w:t>podmiotowe środki dowodowe</w:t>
      </w:r>
      <w:r>
        <w:rPr>
          <w:rFonts w:ascii="Cambria" w:hAnsi="Cambria"/>
          <w:sz w:val="24"/>
          <w:szCs w:val="24"/>
          <w:shd w:val="clear" w:color="auto" w:fill="FFFFFF"/>
        </w:rPr>
        <w:t xml:space="preserve"> </w:t>
      </w:r>
      <w:r>
        <w:rPr>
          <w:rFonts w:ascii="Cambria" w:hAnsi="Cambria" w:cs="Arial"/>
          <w:sz w:val="24"/>
          <w:szCs w:val="24"/>
        </w:rPr>
        <w:t>przekazuje się środkiem komunikacji elektronicznej wskazanym w rozdziale 11 SWZ.</w:t>
      </w:r>
    </w:p>
    <w:p w14:paraId="3D21BF0D" w14:textId="77E5C7C5"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shd w:val="clear" w:color="auto" w:fill="FFFFFF"/>
        </w:rPr>
        <w:t xml:space="preserve">W przypadku, gdy oświadczenia o których mowa w rozdziale 8.1 SWZ lub </w:t>
      </w:r>
      <w:r>
        <w:rPr>
          <w:rFonts w:ascii="Cambria" w:hAnsi="Cambria"/>
          <w:sz w:val="24"/>
          <w:szCs w:val="24"/>
        </w:rPr>
        <w:t>podmiotowe środki dowodowe</w:t>
      </w:r>
      <w:r>
        <w:rPr>
          <w:rFonts w:ascii="Cambria" w:hAnsi="Cambria"/>
          <w:sz w:val="24"/>
          <w:szCs w:val="24"/>
          <w:shd w:val="clear" w:color="auto" w:fill="FFFFFF"/>
        </w:rPr>
        <w:t xml:space="preserve"> </w:t>
      </w:r>
      <w:r>
        <w:rPr>
          <w:rFonts w:ascii="Cambria" w:hAnsi="Cambria"/>
          <w:color w:val="000000"/>
          <w:sz w:val="24"/>
          <w:szCs w:val="24"/>
          <w:shd w:val="clear" w:color="auto" w:fill="FFFFFF"/>
        </w:rPr>
        <w:t xml:space="preserve">zawierają informacje stanowiące tajemnicę przedsiębiorstwa w rozumieniu przepisów </w:t>
      </w:r>
      <w:r>
        <w:rPr>
          <w:rFonts w:ascii="Cambria" w:hAnsi="Cambria"/>
          <w:sz w:val="24"/>
          <w:szCs w:val="24"/>
          <w:shd w:val="clear" w:color="auto" w:fill="FFFFFF"/>
        </w:rPr>
        <w:t>ustawy</w:t>
      </w:r>
      <w:r>
        <w:rPr>
          <w:rFonts w:ascii="Cambria" w:hAnsi="Cambria"/>
          <w:color w:val="000000"/>
          <w:sz w:val="24"/>
          <w:szCs w:val="24"/>
          <w:shd w:val="clear" w:color="auto" w:fill="FFFFFF"/>
        </w:rPr>
        <w:t xml:space="preserve"> z dnia 16 kwietnia 1993 r. o zwalczaniu nieuczciwej konkurencji (</w:t>
      </w:r>
      <w:proofErr w:type="spellStart"/>
      <w:r>
        <w:rPr>
          <w:rFonts w:ascii="Cambria" w:hAnsi="Cambria"/>
          <w:color w:val="000000"/>
          <w:sz w:val="24"/>
          <w:szCs w:val="24"/>
          <w:shd w:val="clear" w:color="auto" w:fill="FFFFFF"/>
        </w:rPr>
        <w:t>t.j</w:t>
      </w:r>
      <w:proofErr w:type="spellEnd"/>
      <w:r>
        <w:rPr>
          <w:rFonts w:ascii="Cambria" w:hAnsi="Cambria"/>
          <w:color w:val="000000"/>
          <w:sz w:val="24"/>
          <w:szCs w:val="24"/>
          <w:shd w:val="clear" w:color="auto" w:fill="FFFFFF"/>
        </w:rPr>
        <w:t>. Dz. U. z 202</w:t>
      </w:r>
      <w:r w:rsidR="00727DF1">
        <w:rPr>
          <w:rFonts w:ascii="Cambria" w:hAnsi="Cambria"/>
          <w:color w:val="000000"/>
          <w:sz w:val="24"/>
          <w:szCs w:val="24"/>
          <w:shd w:val="clear" w:color="auto" w:fill="FFFFFF"/>
        </w:rPr>
        <w:t>6</w:t>
      </w:r>
      <w:r>
        <w:rPr>
          <w:rFonts w:ascii="Cambria" w:hAnsi="Cambria"/>
          <w:color w:val="000000"/>
          <w:sz w:val="24"/>
          <w:szCs w:val="24"/>
          <w:shd w:val="clear" w:color="auto" w:fill="FFFFFF"/>
        </w:rPr>
        <w:t xml:space="preserve"> r. poz. </w:t>
      </w:r>
      <w:r w:rsidR="00727DF1">
        <w:rPr>
          <w:rFonts w:ascii="Cambria" w:hAnsi="Cambria"/>
          <w:color w:val="000000"/>
          <w:sz w:val="24"/>
          <w:szCs w:val="24"/>
          <w:shd w:val="clear" w:color="auto" w:fill="FFFFFF"/>
        </w:rPr>
        <w:t>85</w:t>
      </w:r>
      <w:r>
        <w:rPr>
          <w:rFonts w:ascii="Cambria" w:hAnsi="Cambria"/>
          <w:color w:val="000000"/>
          <w:sz w:val="24"/>
          <w:szCs w:val="24"/>
          <w:shd w:val="clear" w:color="auto" w:fill="FFFFFF"/>
        </w:rPr>
        <w:t xml:space="preserve">), Wykonawca, </w:t>
      </w:r>
      <w:r>
        <w:rPr>
          <w:rFonts w:ascii="Cambria" w:hAnsi="Cambria"/>
          <w:color w:val="000000"/>
          <w:sz w:val="24"/>
          <w:szCs w:val="24"/>
          <w:shd w:val="clear" w:color="auto" w:fill="FFFFFF"/>
        </w:rPr>
        <w:br/>
        <w:t>w celu utrzymania w poufności tych informacji, przekazuje je w wydzielonym i odpowiednio oznaczonym pliku.</w:t>
      </w:r>
    </w:p>
    <w:p w14:paraId="52AB3555"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sz w:val="24"/>
          <w:szCs w:val="24"/>
        </w:rPr>
        <w:t>Podmiotowe środki dowodowe</w:t>
      </w:r>
      <w:r>
        <w:rPr>
          <w:rFonts w:ascii="Cambria" w:hAnsi="Cambria"/>
          <w:sz w:val="24"/>
          <w:szCs w:val="24"/>
          <w:shd w:val="clear" w:color="auto" w:fill="FFFFFF"/>
        </w:rPr>
        <w:t xml:space="preserve"> </w:t>
      </w:r>
      <w:r>
        <w:rPr>
          <w:rFonts w:ascii="Cambria" w:hAnsi="Cambria"/>
          <w:color w:val="000000"/>
          <w:sz w:val="24"/>
          <w:szCs w:val="24"/>
          <w:shd w:val="clear" w:color="auto" w:fill="FFFFFF"/>
        </w:rPr>
        <w:t>sporządzone w języku obcym przekazuje się wraz z tłumaczeniem na język polski.</w:t>
      </w:r>
    </w:p>
    <w:p w14:paraId="0D29CF08" w14:textId="77777777" w:rsidR="00385C34" w:rsidRDefault="00385C34">
      <w:pPr>
        <w:pStyle w:val="Kolorowalistaakcent11"/>
        <w:numPr>
          <w:ilvl w:val="1"/>
          <w:numId w:val="26"/>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shd w:val="clear" w:color="auto" w:fill="FFFFFF"/>
        </w:rPr>
        <w:t>Dokumenty elektroniczne muszą spełniać łącznie następujące wymagania:</w:t>
      </w:r>
    </w:p>
    <w:p w14:paraId="17F80E85" w14:textId="77777777" w:rsidR="00385C34" w:rsidRDefault="00385C34">
      <w:pPr>
        <w:pStyle w:val="Akapitzlist"/>
        <w:numPr>
          <w:ilvl w:val="2"/>
          <w:numId w:val="29"/>
        </w:numPr>
        <w:shd w:val="clear" w:color="auto" w:fill="FFFFFF"/>
        <w:tabs>
          <w:tab w:val="left" w:pos="0"/>
        </w:tabs>
        <w:spacing w:before="0" w:after="0" w:line="300" w:lineRule="auto"/>
        <w:ind w:left="1134" w:hanging="425"/>
        <w:rPr>
          <w:rFonts w:ascii="Cambria" w:hAnsi="Cambria"/>
          <w:color w:val="000000"/>
          <w:sz w:val="24"/>
          <w:szCs w:val="24"/>
        </w:rPr>
      </w:pPr>
      <w:r>
        <w:rPr>
          <w:rFonts w:ascii="Cambria" w:hAnsi="Cambria"/>
          <w:color w:val="000000"/>
          <w:sz w:val="24"/>
          <w:szCs w:val="24"/>
        </w:rPr>
        <w:t xml:space="preserve">są utrwalone w sposób umożliwiający ich wielokrotne odczytanie, zapisanie </w:t>
      </w:r>
      <w:r>
        <w:rPr>
          <w:rFonts w:ascii="Cambria" w:hAnsi="Cambria"/>
          <w:color w:val="000000"/>
          <w:sz w:val="24"/>
          <w:szCs w:val="24"/>
        </w:rPr>
        <w:br/>
        <w:t>i powielenie, a także przekazanie przy użyciu środków komunikacji elektronicznej lub na informatycznym nośniku danych;</w:t>
      </w:r>
    </w:p>
    <w:p w14:paraId="2251C907" w14:textId="77777777" w:rsidR="00385C34" w:rsidRDefault="00385C34">
      <w:pPr>
        <w:pStyle w:val="Akapitzlist"/>
        <w:numPr>
          <w:ilvl w:val="2"/>
          <w:numId w:val="29"/>
        </w:numPr>
        <w:shd w:val="clear" w:color="auto" w:fill="FFFFFF"/>
        <w:tabs>
          <w:tab w:val="left" w:pos="0"/>
        </w:tabs>
        <w:spacing w:before="0" w:after="0" w:line="300" w:lineRule="auto"/>
        <w:ind w:left="1134" w:hanging="425"/>
        <w:rPr>
          <w:rFonts w:ascii="Cambria" w:hAnsi="Cambria"/>
          <w:color w:val="000000"/>
          <w:sz w:val="24"/>
          <w:szCs w:val="24"/>
        </w:rPr>
      </w:pPr>
      <w:r>
        <w:rPr>
          <w:rFonts w:ascii="Cambria" w:hAnsi="Cambria"/>
          <w:color w:val="000000"/>
          <w:sz w:val="24"/>
          <w:szCs w:val="24"/>
        </w:rPr>
        <w:t>umożliwiają prezentację treści w postaci elektronicznej, w szczególności przez wyświetlenie tej treści na monitorze ekranowym;</w:t>
      </w:r>
    </w:p>
    <w:p w14:paraId="3699DAAD" w14:textId="77777777" w:rsidR="00385C34" w:rsidRDefault="00385C34">
      <w:pPr>
        <w:pStyle w:val="Akapitzlist"/>
        <w:numPr>
          <w:ilvl w:val="2"/>
          <w:numId w:val="29"/>
        </w:numPr>
        <w:shd w:val="clear" w:color="auto" w:fill="FFFFFF"/>
        <w:tabs>
          <w:tab w:val="left" w:pos="0"/>
        </w:tabs>
        <w:spacing w:before="0" w:after="0" w:line="300" w:lineRule="auto"/>
        <w:ind w:left="1134" w:hanging="425"/>
        <w:rPr>
          <w:rFonts w:ascii="Cambria" w:hAnsi="Cambria"/>
          <w:color w:val="000000"/>
          <w:sz w:val="24"/>
          <w:szCs w:val="24"/>
        </w:rPr>
      </w:pPr>
      <w:r>
        <w:rPr>
          <w:rFonts w:ascii="Cambria" w:hAnsi="Cambria"/>
          <w:color w:val="000000"/>
          <w:sz w:val="24"/>
          <w:szCs w:val="24"/>
        </w:rPr>
        <w:t>umożliwiają prezentację treści w postaci papierowej, w szczególności za pomocą wydruku;</w:t>
      </w:r>
    </w:p>
    <w:p w14:paraId="4766DD1D" w14:textId="77777777" w:rsidR="00385C34" w:rsidRDefault="00385C34">
      <w:pPr>
        <w:pStyle w:val="Akapitzlist"/>
        <w:numPr>
          <w:ilvl w:val="2"/>
          <w:numId w:val="29"/>
        </w:numPr>
        <w:shd w:val="clear" w:color="auto" w:fill="FFFFFF"/>
        <w:tabs>
          <w:tab w:val="left" w:pos="0"/>
        </w:tabs>
        <w:spacing w:before="0" w:after="0" w:line="300" w:lineRule="auto"/>
        <w:ind w:left="1134" w:hanging="425"/>
        <w:rPr>
          <w:rFonts w:ascii="Cambria" w:hAnsi="Cambria"/>
          <w:color w:val="000000"/>
          <w:sz w:val="24"/>
          <w:szCs w:val="24"/>
        </w:rPr>
      </w:pPr>
      <w:r>
        <w:rPr>
          <w:rFonts w:ascii="Cambria" w:hAnsi="Cambria"/>
          <w:color w:val="000000"/>
          <w:sz w:val="24"/>
          <w:szCs w:val="24"/>
        </w:rPr>
        <w:t xml:space="preserve">zawierają dane w układzie niepozostawiającym wątpliwości co do treści </w:t>
      </w:r>
      <w:r>
        <w:rPr>
          <w:rFonts w:ascii="Cambria" w:hAnsi="Cambria"/>
          <w:color w:val="000000"/>
          <w:sz w:val="24"/>
          <w:szCs w:val="24"/>
        </w:rPr>
        <w:br/>
        <w:t>i kontekstu zapisanych informacji.</w:t>
      </w:r>
    </w:p>
    <w:p w14:paraId="503D7933" w14:textId="77777777" w:rsidR="00385C34" w:rsidRDefault="00385C34">
      <w:pPr>
        <w:pStyle w:val="Akapitzlist"/>
        <w:shd w:val="clear" w:color="auto" w:fill="FFFFFF"/>
        <w:spacing w:before="0" w:after="0" w:line="300" w:lineRule="auto"/>
        <w:ind w:left="1134"/>
        <w:rPr>
          <w:rFonts w:ascii="Cambria" w:hAnsi="Cambria"/>
          <w:color w:val="000000"/>
          <w:sz w:val="16"/>
          <w:szCs w:val="16"/>
        </w:rPr>
      </w:pPr>
    </w:p>
    <w:p w14:paraId="3F9170E4" w14:textId="77777777" w:rsidR="00BA0EF0" w:rsidRDefault="00BA0EF0">
      <w:pPr>
        <w:pStyle w:val="Akapitzlist"/>
        <w:shd w:val="clear" w:color="auto" w:fill="FFFFFF"/>
        <w:spacing w:before="0" w:after="0" w:line="300" w:lineRule="auto"/>
        <w:ind w:left="1134"/>
        <w:rPr>
          <w:rFonts w:ascii="Cambria" w:hAnsi="Cambria"/>
          <w:color w:val="000000"/>
          <w:sz w:val="16"/>
          <w:szCs w:val="16"/>
        </w:rPr>
      </w:pPr>
    </w:p>
    <w:p w14:paraId="4DC82066" w14:textId="77777777" w:rsidR="00BA0EF0" w:rsidRDefault="00BA0EF0">
      <w:pPr>
        <w:pStyle w:val="Akapitzlist"/>
        <w:shd w:val="clear" w:color="auto" w:fill="FFFFFF"/>
        <w:spacing w:before="0" w:after="0" w:line="300" w:lineRule="auto"/>
        <w:ind w:left="1134"/>
        <w:rPr>
          <w:rFonts w:ascii="Cambria" w:hAnsi="Cambria"/>
          <w:color w:val="000000"/>
          <w:sz w:val="16"/>
          <w:szCs w:val="16"/>
        </w:rPr>
      </w:pPr>
    </w:p>
    <w:p w14:paraId="5209AA50" w14:textId="77777777" w:rsidR="00BA0EF0" w:rsidRDefault="00BA0EF0">
      <w:pPr>
        <w:pStyle w:val="Akapitzlist"/>
        <w:shd w:val="clear" w:color="auto" w:fill="FFFFFF"/>
        <w:spacing w:before="0" w:after="0" w:line="300" w:lineRule="auto"/>
        <w:ind w:left="1134"/>
        <w:rPr>
          <w:rFonts w:ascii="Cambria" w:hAnsi="Cambria"/>
          <w:color w:val="000000"/>
          <w:sz w:val="16"/>
          <w:szCs w:val="16"/>
        </w:rPr>
      </w:pPr>
    </w:p>
    <w:p w14:paraId="615F874C" w14:textId="77777777" w:rsidR="00385C34" w:rsidRDefault="00385C34">
      <w:pPr>
        <w:pStyle w:val="Akapitzlist"/>
        <w:shd w:val="clear" w:color="auto" w:fill="FFFFFF"/>
        <w:spacing w:before="0" w:after="0" w:line="300" w:lineRule="auto"/>
        <w:ind w:left="1134"/>
        <w:rPr>
          <w:rFonts w:ascii="Cambria" w:hAnsi="Cambria"/>
          <w:color w:val="000000"/>
          <w:sz w:val="16"/>
          <w:szCs w:val="16"/>
        </w:rPr>
      </w:pPr>
    </w:p>
    <w:tbl>
      <w:tblPr>
        <w:tblW w:w="9073" w:type="dxa"/>
        <w:jc w:val="center"/>
        <w:tblLayout w:type="fixed"/>
        <w:tblLook w:val="0000" w:firstRow="0" w:lastRow="0" w:firstColumn="0" w:lastColumn="0" w:noHBand="0" w:noVBand="0"/>
      </w:tblPr>
      <w:tblGrid>
        <w:gridCol w:w="9073"/>
      </w:tblGrid>
      <w:tr w:rsidR="00385C34" w14:paraId="3AF1425F" w14:textId="77777777">
        <w:trPr>
          <w:jc w:val="center"/>
        </w:trPr>
        <w:tc>
          <w:tcPr>
            <w:tcW w:w="9073" w:type="dxa"/>
            <w:tcBorders>
              <w:bottom w:val="single" w:sz="4" w:space="0" w:color="000000"/>
            </w:tcBorders>
            <w:shd w:val="clear" w:color="auto" w:fill="D9D9D9"/>
          </w:tcPr>
          <w:p w14:paraId="28D64C6C" w14:textId="77777777" w:rsidR="00385C34" w:rsidRDefault="00385C34">
            <w:pPr>
              <w:widowControl w:val="0"/>
              <w:spacing w:line="300" w:lineRule="auto"/>
              <w:contextualSpacing/>
              <w:jc w:val="center"/>
              <w:textAlignment w:val="baseline"/>
              <w:rPr>
                <w:rFonts w:ascii="Cambria" w:hAnsi="Cambria"/>
                <w:b/>
                <w:bCs/>
                <w:sz w:val="26"/>
                <w:szCs w:val="26"/>
              </w:rPr>
            </w:pPr>
            <w:r>
              <w:rPr>
                <w:rFonts w:ascii="Cambria" w:hAnsi="Cambria"/>
                <w:b/>
                <w:bCs/>
                <w:sz w:val="26"/>
                <w:szCs w:val="26"/>
              </w:rPr>
              <w:lastRenderedPageBreak/>
              <w:t>Rozdział 9</w:t>
            </w:r>
          </w:p>
          <w:p w14:paraId="403E8E98"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 xml:space="preserve">INFORMACJA DLA WYKONAWCÓW POLEGAJĄCYCH </w:t>
            </w:r>
            <w:r>
              <w:rPr>
                <w:rFonts w:ascii="Cambria" w:hAnsi="Cambria"/>
                <w:b/>
                <w:sz w:val="26"/>
                <w:szCs w:val="26"/>
              </w:rPr>
              <w:br/>
              <w:t xml:space="preserve">NA ZASOBACH INNYCH PODMIOTÓW, NA ZASADACH OKREŚLONYCH </w:t>
            </w:r>
            <w:r>
              <w:rPr>
                <w:rFonts w:ascii="Cambria" w:hAnsi="Cambria"/>
                <w:b/>
                <w:sz w:val="26"/>
                <w:szCs w:val="26"/>
              </w:rPr>
              <w:br/>
              <w:t xml:space="preserve">W ART. 118 USTAWY PZP ORAZ ZAMIERZAJĄCYCH POWIERZYĆ </w:t>
            </w:r>
            <w:r>
              <w:rPr>
                <w:rFonts w:ascii="Cambria" w:hAnsi="Cambria"/>
                <w:b/>
                <w:sz w:val="26"/>
                <w:szCs w:val="26"/>
              </w:rPr>
              <w:br/>
              <w:t>WYKONANIE CZĘŚCI ZAMÓWIENIA PODWYKONAWCOM</w:t>
            </w:r>
          </w:p>
        </w:tc>
      </w:tr>
    </w:tbl>
    <w:p w14:paraId="548C1898" w14:textId="77777777" w:rsidR="00385C34" w:rsidRDefault="00385C34">
      <w:pPr>
        <w:pStyle w:val="Akapitzlist"/>
        <w:spacing w:before="0" w:after="0" w:line="300" w:lineRule="auto"/>
        <w:ind w:left="709"/>
        <w:rPr>
          <w:rFonts w:ascii="Cambria" w:hAnsi="Cambria" w:cs="Arial"/>
          <w:sz w:val="16"/>
          <w:szCs w:val="16"/>
        </w:rPr>
      </w:pPr>
    </w:p>
    <w:p w14:paraId="1D985025" w14:textId="77777777" w:rsidR="00385C34" w:rsidRDefault="00385C34">
      <w:pPr>
        <w:pStyle w:val="Akapitzlist"/>
        <w:numPr>
          <w:ilvl w:val="1"/>
          <w:numId w:val="30"/>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shd w:val="clear" w:color="auto" w:fill="FFFFFF"/>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77475582" w14:textId="77777777" w:rsidR="00385C34" w:rsidRDefault="00385C34">
      <w:pPr>
        <w:pStyle w:val="Akapitzlist"/>
        <w:numPr>
          <w:ilvl w:val="1"/>
          <w:numId w:val="30"/>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6A853AB" w14:textId="77777777" w:rsidR="00385C34" w:rsidRDefault="00385C34">
      <w:pPr>
        <w:pStyle w:val="Akapitzlist"/>
        <w:numPr>
          <w:ilvl w:val="1"/>
          <w:numId w:val="30"/>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Pr>
          <w:rFonts w:ascii="Cambria" w:hAnsi="Cambria"/>
          <w:b/>
          <w:bCs/>
          <w:color w:val="000000"/>
          <w:sz w:val="24"/>
          <w:szCs w:val="24"/>
          <w:shd w:val="clear" w:color="auto" w:fill="FFFFFF"/>
        </w:rPr>
        <w:t>jeśli podmioty te wykonają roboty budowlane lub usługi, do realizacji których te zdolności są wymagane.</w:t>
      </w:r>
      <w:r>
        <w:rPr>
          <w:rFonts w:ascii="Cambria" w:hAnsi="Cambria"/>
          <w:color w:val="000000"/>
          <w:sz w:val="24"/>
          <w:szCs w:val="24"/>
          <w:shd w:val="clear" w:color="auto" w:fill="FFFFFF"/>
        </w:rPr>
        <w:t xml:space="preserve"> </w:t>
      </w:r>
    </w:p>
    <w:p w14:paraId="029E68EB" w14:textId="77777777" w:rsidR="00385C34" w:rsidRDefault="00385C34">
      <w:pPr>
        <w:pStyle w:val="Akapitzlist"/>
        <w:numPr>
          <w:ilvl w:val="1"/>
          <w:numId w:val="30"/>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shd w:val="clear" w:color="auto" w:fill="FFFFFF"/>
        </w:rPr>
        <w:t xml:space="preserve">Wykonawca, który polega na zdolnościach lub sytuacji podmiotów udostępniających zasoby, składa </w:t>
      </w:r>
      <w:r>
        <w:rPr>
          <w:rFonts w:ascii="Cambria" w:hAnsi="Cambria"/>
          <w:b/>
          <w:bCs/>
          <w:color w:val="000000"/>
          <w:sz w:val="24"/>
          <w:szCs w:val="24"/>
          <w:u w:val="single"/>
          <w:shd w:val="clear" w:color="auto" w:fill="FFFFFF"/>
        </w:rPr>
        <w:t>wraz z ofertą</w:t>
      </w:r>
      <w:r>
        <w:rPr>
          <w:rFonts w:ascii="Cambria" w:hAnsi="Cambria"/>
          <w:color w:val="000000"/>
          <w:sz w:val="24"/>
          <w:szCs w:val="24"/>
          <w:shd w:val="clear" w:color="auto" w:fill="FFFFFF"/>
        </w:rPr>
        <w:t xml:space="preserve">, </w:t>
      </w:r>
      <w:r>
        <w:rPr>
          <w:rFonts w:ascii="Cambria" w:hAnsi="Cambria"/>
          <w:b/>
          <w:bCs/>
          <w:color w:val="000000"/>
          <w:sz w:val="24"/>
          <w:szCs w:val="24"/>
          <w:shd w:val="clear" w:color="auto" w:fill="FFFFFF"/>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Pr>
          <w:rFonts w:ascii="Cambria" w:hAnsi="Cambria" w:cs="Arial"/>
          <w:sz w:val="24"/>
          <w:szCs w:val="24"/>
        </w:rPr>
        <w:t>.</w:t>
      </w:r>
    </w:p>
    <w:p w14:paraId="122BAFC7" w14:textId="77777777" w:rsidR="00385C34" w:rsidRDefault="00385C34">
      <w:pPr>
        <w:pStyle w:val="Akapitzlist"/>
        <w:numPr>
          <w:ilvl w:val="1"/>
          <w:numId w:val="30"/>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shd w:val="clear" w:color="auto" w:fill="FFFFFF"/>
        </w:rPr>
        <w:t xml:space="preserve">Zobowiązanie podmiotu udostępniającego zasoby lub inny środek dowodowy, </w:t>
      </w:r>
      <w:r>
        <w:rPr>
          <w:rFonts w:ascii="Cambria" w:hAnsi="Cambria"/>
          <w:color w:val="000000"/>
          <w:sz w:val="24"/>
          <w:szCs w:val="24"/>
          <w:shd w:val="clear" w:color="auto" w:fill="FFFFFF"/>
        </w:rPr>
        <w:br/>
        <w:t xml:space="preserve">o którym mowa w pkt 9.4 SWZ potwierdza, że stosunek łączący Wykonawcę </w:t>
      </w:r>
      <w:r>
        <w:rPr>
          <w:rFonts w:ascii="Cambria" w:hAnsi="Cambria"/>
          <w:color w:val="000000"/>
          <w:sz w:val="24"/>
          <w:szCs w:val="24"/>
          <w:shd w:val="clear" w:color="auto" w:fill="FFFFFF"/>
        </w:rPr>
        <w:br/>
        <w:t>z podmiotami udostępniającymi zasoby gwarantuje rzeczywisty dostęp do tych zasobów oraz określa w szczególności:</w:t>
      </w:r>
    </w:p>
    <w:p w14:paraId="310325CF" w14:textId="77777777" w:rsidR="00385C34" w:rsidRDefault="00385C34">
      <w:pPr>
        <w:pStyle w:val="Akapitzlist"/>
        <w:numPr>
          <w:ilvl w:val="2"/>
          <w:numId w:val="31"/>
        </w:numPr>
        <w:shd w:val="clear" w:color="auto" w:fill="FFFFFF"/>
        <w:tabs>
          <w:tab w:val="left" w:pos="0"/>
        </w:tabs>
        <w:spacing w:before="0" w:after="0" w:line="300" w:lineRule="auto"/>
        <w:ind w:left="1134" w:hanging="425"/>
        <w:rPr>
          <w:rFonts w:ascii="Cambria" w:hAnsi="Cambria"/>
          <w:color w:val="000000"/>
          <w:sz w:val="24"/>
          <w:szCs w:val="24"/>
        </w:rPr>
      </w:pPr>
      <w:r>
        <w:rPr>
          <w:rFonts w:ascii="Cambria" w:hAnsi="Cambria"/>
          <w:color w:val="000000"/>
          <w:sz w:val="24"/>
          <w:szCs w:val="24"/>
        </w:rPr>
        <w:t>zakres dostępnych Wykonawcy zasobów podmiotu udostępniającego zasoby;</w:t>
      </w:r>
    </w:p>
    <w:p w14:paraId="60CE4FBD" w14:textId="77777777" w:rsidR="00385C34" w:rsidRDefault="00385C34">
      <w:pPr>
        <w:pStyle w:val="Akapitzlist"/>
        <w:numPr>
          <w:ilvl w:val="2"/>
          <w:numId w:val="31"/>
        </w:numPr>
        <w:shd w:val="clear" w:color="auto" w:fill="FFFFFF"/>
        <w:tabs>
          <w:tab w:val="left" w:pos="0"/>
        </w:tabs>
        <w:spacing w:before="0" w:after="0" w:line="300" w:lineRule="auto"/>
        <w:ind w:left="1134" w:hanging="425"/>
        <w:rPr>
          <w:rFonts w:ascii="Cambria" w:hAnsi="Cambria"/>
          <w:color w:val="000000"/>
          <w:sz w:val="24"/>
          <w:szCs w:val="24"/>
        </w:rPr>
      </w:pPr>
      <w:r>
        <w:rPr>
          <w:rFonts w:ascii="Cambria" w:hAnsi="Cambria"/>
          <w:color w:val="000000"/>
          <w:sz w:val="24"/>
          <w:szCs w:val="24"/>
        </w:rPr>
        <w:t>sposób i okres udostępnienia Wykonawcy i wykorzystania przez niego zasobów podmiotu udostępniającego te zasoby przy wykonywaniu zamówienia;</w:t>
      </w:r>
    </w:p>
    <w:p w14:paraId="65D5E1D2" w14:textId="77777777" w:rsidR="00385C34" w:rsidRDefault="00385C34">
      <w:pPr>
        <w:pStyle w:val="Akapitzlist"/>
        <w:numPr>
          <w:ilvl w:val="2"/>
          <w:numId w:val="31"/>
        </w:numPr>
        <w:shd w:val="clear" w:color="auto" w:fill="FFFFFF"/>
        <w:tabs>
          <w:tab w:val="left" w:pos="0"/>
        </w:tabs>
        <w:spacing w:before="0" w:after="0" w:line="300" w:lineRule="auto"/>
        <w:ind w:left="1134" w:hanging="425"/>
        <w:rPr>
          <w:rFonts w:ascii="Cambria" w:hAnsi="Cambria"/>
          <w:color w:val="000000"/>
          <w:sz w:val="24"/>
          <w:szCs w:val="24"/>
        </w:rPr>
      </w:pPr>
      <w:r>
        <w:rPr>
          <w:rFonts w:ascii="Cambria" w:hAnsi="Cambria"/>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9451F29" w14:textId="77777777" w:rsidR="00385C34" w:rsidRDefault="00385C34">
      <w:pPr>
        <w:pStyle w:val="Akapitzlist"/>
        <w:numPr>
          <w:ilvl w:val="1"/>
          <w:numId w:val="30"/>
        </w:numPr>
        <w:tabs>
          <w:tab w:val="left" w:pos="0"/>
        </w:tabs>
        <w:spacing w:before="0" w:after="0" w:line="300" w:lineRule="auto"/>
        <w:ind w:left="709" w:hanging="709"/>
        <w:rPr>
          <w:rFonts w:ascii="Cambria" w:hAnsi="Cambria" w:cs="Arial"/>
          <w:sz w:val="24"/>
          <w:szCs w:val="24"/>
        </w:rPr>
      </w:pPr>
      <w:r>
        <w:rPr>
          <w:rFonts w:ascii="Cambria" w:hAnsi="Cambria"/>
          <w:color w:val="000000"/>
          <w:sz w:val="24"/>
          <w:szCs w:val="24"/>
          <w:shd w:val="clear" w:color="auto" w:fill="FFFFFF"/>
        </w:rPr>
        <w:t xml:space="preserve">Zamawiający oceni, czy udostępniane Wykonawcy przez podmioty udostępniające zasoby zdolności techniczne lub zawodowe pozwalają na wykazanie przez </w:t>
      </w:r>
      <w:r>
        <w:rPr>
          <w:rFonts w:ascii="Cambria" w:hAnsi="Cambria"/>
          <w:color w:val="000000"/>
          <w:sz w:val="24"/>
          <w:szCs w:val="24"/>
          <w:shd w:val="clear" w:color="auto" w:fill="FFFFFF"/>
        </w:rPr>
        <w:lastRenderedPageBreak/>
        <w:t>Wykonawcę spełniania warunków udziału w postępowaniu a także zbada, czy nie zachodzą, wobec tego podmiotu podstawy wykluczenia, które zostały przewidziane względem Wykonawcy</w:t>
      </w:r>
      <w:r>
        <w:rPr>
          <w:rFonts w:ascii="Cambria" w:hAnsi="Cambria" w:cs="Arial"/>
          <w:sz w:val="24"/>
          <w:szCs w:val="24"/>
        </w:rPr>
        <w:t>.</w:t>
      </w:r>
    </w:p>
    <w:p w14:paraId="4BC95AFC" w14:textId="77777777" w:rsidR="00385C34" w:rsidRDefault="00385C34">
      <w:pPr>
        <w:pStyle w:val="Akapitzlist"/>
        <w:numPr>
          <w:ilvl w:val="1"/>
          <w:numId w:val="30"/>
        </w:numPr>
        <w:tabs>
          <w:tab w:val="left" w:pos="0"/>
        </w:tabs>
        <w:spacing w:before="0" w:after="0" w:line="300" w:lineRule="auto"/>
        <w:ind w:left="709"/>
        <w:rPr>
          <w:rFonts w:ascii="Cambria" w:hAnsi="Cambria" w:cs="Arial"/>
          <w:sz w:val="24"/>
          <w:szCs w:val="24"/>
        </w:rPr>
      </w:pPr>
      <w:r>
        <w:rPr>
          <w:rFonts w:ascii="Cambria" w:hAnsi="Cambria"/>
          <w:color w:val="000000"/>
          <w:sz w:val="24"/>
          <w:szCs w:val="24"/>
          <w:shd w:val="clear" w:color="auto" w:fill="FFFFFF"/>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Pr>
          <w:rFonts w:ascii="Cambria" w:hAnsi="Cambria" w:cs="Arial"/>
          <w:b/>
          <w:sz w:val="24"/>
          <w:szCs w:val="24"/>
        </w:rPr>
        <w:t xml:space="preserve"> </w:t>
      </w:r>
    </w:p>
    <w:p w14:paraId="06B44F64" w14:textId="77777777" w:rsidR="00385C34" w:rsidRDefault="00385C34">
      <w:pPr>
        <w:pStyle w:val="Akapitzlist"/>
        <w:numPr>
          <w:ilvl w:val="1"/>
          <w:numId w:val="30"/>
        </w:numPr>
        <w:tabs>
          <w:tab w:val="left" w:pos="0"/>
        </w:tabs>
        <w:spacing w:before="0" w:after="0" w:line="300" w:lineRule="auto"/>
        <w:ind w:left="709"/>
        <w:rPr>
          <w:rFonts w:ascii="Cambria" w:hAnsi="Cambria" w:cs="Arial"/>
          <w:sz w:val="24"/>
          <w:szCs w:val="24"/>
        </w:rPr>
      </w:pPr>
      <w:r>
        <w:rPr>
          <w:rFonts w:ascii="Cambria" w:hAnsi="Cambria"/>
          <w:color w:val="000000"/>
          <w:sz w:val="24"/>
          <w:szCs w:val="24"/>
          <w:shd w:val="clear" w:color="auto" w:fill="FFFFFF"/>
        </w:rPr>
        <w:t xml:space="preserve">Wykonawca, w przypadku polegania na zdolnościach lub sytuacji podmiotów udostępniających zasoby, przedstawia, wraz z oświadczeniami, o którym mowa </w:t>
      </w:r>
      <w:r>
        <w:rPr>
          <w:rFonts w:ascii="Cambria" w:hAnsi="Cambria"/>
          <w:color w:val="000000"/>
          <w:sz w:val="24"/>
          <w:szCs w:val="24"/>
          <w:shd w:val="clear" w:color="auto" w:fill="FFFFFF"/>
        </w:rPr>
        <w:br/>
        <w:t>w pkt 8.1 SWZ także oświadczenia podmiotu udostępniającego zasoby, potwierdzające brak podstaw wykluczenia tego podmiotu oraz spełnianie warunków udziału w postępowaniu, w zakresie, w jakim Wykonawca powołuje się na jego zasoby.</w:t>
      </w:r>
    </w:p>
    <w:p w14:paraId="4E565AA3" w14:textId="77777777" w:rsidR="00385C34" w:rsidRDefault="00385C34">
      <w:pPr>
        <w:pStyle w:val="Akapitzlist"/>
        <w:numPr>
          <w:ilvl w:val="1"/>
          <w:numId w:val="30"/>
        </w:numPr>
        <w:tabs>
          <w:tab w:val="left" w:pos="0"/>
        </w:tabs>
        <w:spacing w:before="0" w:after="0" w:line="300" w:lineRule="auto"/>
        <w:ind w:left="709"/>
        <w:rPr>
          <w:rFonts w:ascii="Cambria" w:hAnsi="Cambria" w:cs="Arial"/>
          <w:sz w:val="24"/>
          <w:szCs w:val="24"/>
        </w:rPr>
      </w:pPr>
      <w:r>
        <w:rPr>
          <w:rFonts w:ascii="Cambria" w:hAnsi="Cambria"/>
          <w:color w:val="000000"/>
          <w:sz w:val="24"/>
          <w:szCs w:val="24"/>
        </w:rPr>
        <w:t xml:space="preserve">Zamawiający </w:t>
      </w:r>
      <w:r>
        <w:rPr>
          <w:rFonts w:ascii="Cambria" w:hAnsi="Cambria"/>
          <w:b/>
          <w:bCs/>
          <w:color w:val="000000"/>
          <w:sz w:val="24"/>
          <w:szCs w:val="24"/>
          <w:u w:val="single"/>
        </w:rPr>
        <w:t>nie żąda</w:t>
      </w:r>
      <w:r>
        <w:rPr>
          <w:rFonts w:ascii="Cambria" w:hAnsi="Cambria"/>
          <w:color w:val="000000"/>
          <w:sz w:val="24"/>
          <w:szCs w:val="24"/>
        </w:rPr>
        <w:t xml:space="preserve"> </w:t>
      </w:r>
      <w:r>
        <w:rPr>
          <w:rFonts w:ascii="Cambria" w:hAnsi="Cambria"/>
          <w:b/>
          <w:bCs/>
          <w:color w:val="000000"/>
          <w:sz w:val="24"/>
          <w:szCs w:val="24"/>
        </w:rPr>
        <w:t>wskazania przez Wykonawcę, w ofercie, części zamówienia, których wykonanie zamierza powierzyć podwykonawcom,</w:t>
      </w:r>
      <w:r>
        <w:rPr>
          <w:rFonts w:ascii="Cambria" w:hAnsi="Cambria"/>
          <w:color w:val="000000"/>
          <w:sz w:val="24"/>
          <w:szCs w:val="24"/>
        </w:rPr>
        <w:t xml:space="preserve"> którzy nie są podmiotami udostępniającymi zasoby </w:t>
      </w:r>
      <w:r>
        <w:rPr>
          <w:rFonts w:ascii="Cambria" w:hAnsi="Cambria" w:cs="Arial"/>
          <w:b/>
          <w:bCs/>
          <w:color w:val="000000"/>
          <w:sz w:val="24"/>
          <w:szCs w:val="24"/>
        </w:rPr>
        <w:t>oraz podania nazw ewentualnych podwykonawców.</w:t>
      </w:r>
    </w:p>
    <w:p w14:paraId="61DFF89A" w14:textId="77777777" w:rsidR="00385C34" w:rsidRDefault="00385C34">
      <w:pPr>
        <w:pStyle w:val="Akapitzlist"/>
        <w:numPr>
          <w:ilvl w:val="1"/>
          <w:numId w:val="30"/>
        </w:numPr>
        <w:tabs>
          <w:tab w:val="left" w:pos="0"/>
        </w:tabs>
        <w:spacing w:before="0" w:after="0" w:line="300" w:lineRule="auto"/>
        <w:ind w:left="709"/>
        <w:rPr>
          <w:rFonts w:ascii="Cambria" w:hAnsi="Cambria" w:cs="Arial"/>
          <w:sz w:val="24"/>
          <w:szCs w:val="24"/>
        </w:rPr>
      </w:pPr>
      <w:r>
        <w:rPr>
          <w:rFonts w:ascii="Cambria" w:hAnsi="Cambria"/>
          <w:color w:val="000000"/>
          <w:sz w:val="24"/>
          <w:szCs w:val="24"/>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68512088" w14:textId="77777777" w:rsidR="00385C34" w:rsidRDefault="00385C34">
      <w:pPr>
        <w:pStyle w:val="Akapitzlist"/>
        <w:numPr>
          <w:ilvl w:val="1"/>
          <w:numId w:val="30"/>
        </w:numPr>
        <w:tabs>
          <w:tab w:val="left" w:pos="0"/>
        </w:tabs>
        <w:spacing w:before="0" w:after="0" w:line="300" w:lineRule="auto"/>
        <w:ind w:left="709"/>
        <w:rPr>
          <w:rFonts w:ascii="Cambria" w:hAnsi="Cambria" w:cs="Arial"/>
          <w:sz w:val="24"/>
          <w:szCs w:val="24"/>
        </w:rPr>
      </w:pPr>
      <w:r>
        <w:rPr>
          <w:rFonts w:ascii="Cambria" w:hAnsi="Cambria"/>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0B59F387" w14:textId="77777777" w:rsidR="00385C34" w:rsidRDefault="00385C34">
      <w:pPr>
        <w:pStyle w:val="Akapitzlist"/>
        <w:spacing w:before="0" w:after="0" w:line="300" w:lineRule="auto"/>
        <w:ind w:left="709"/>
        <w:rPr>
          <w:rFonts w:ascii="Cambria" w:hAnsi="Cambria"/>
          <w:color w:val="000000"/>
          <w:sz w:val="16"/>
          <w:szCs w:val="16"/>
        </w:rPr>
      </w:pPr>
    </w:p>
    <w:tbl>
      <w:tblPr>
        <w:tblW w:w="8931" w:type="dxa"/>
        <w:jc w:val="center"/>
        <w:tblLayout w:type="fixed"/>
        <w:tblLook w:val="0000" w:firstRow="0" w:lastRow="0" w:firstColumn="0" w:lastColumn="0" w:noHBand="0" w:noVBand="0"/>
      </w:tblPr>
      <w:tblGrid>
        <w:gridCol w:w="8931"/>
      </w:tblGrid>
      <w:tr w:rsidR="00385C34" w14:paraId="17BA3D88" w14:textId="77777777">
        <w:trPr>
          <w:jc w:val="center"/>
        </w:trPr>
        <w:tc>
          <w:tcPr>
            <w:tcW w:w="8931" w:type="dxa"/>
            <w:tcBorders>
              <w:bottom w:val="single" w:sz="4" w:space="0" w:color="000000"/>
            </w:tcBorders>
            <w:shd w:val="clear" w:color="auto" w:fill="D9D9D9"/>
          </w:tcPr>
          <w:p w14:paraId="14E027A9"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10</w:t>
            </w:r>
          </w:p>
          <w:p w14:paraId="765E38E9"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 xml:space="preserve">INFORMACJA DLA WYKONAWCÓW WSPÓLNIE UBIEGAJĄCYCH SIĘ </w:t>
            </w:r>
            <w:r>
              <w:rPr>
                <w:rFonts w:ascii="Cambria" w:hAnsi="Cambria"/>
                <w:b/>
                <w:sz w:val="26"/>
                <w:szCs w:val="26"/>
              </w:rPr>
              <w:br/>
              <w:t>O UDZIELENIE ZAMÓWIENIA (W TYM SPÓŁKI CYWILNE)</w:t>
            </w:r>
          </w:p>
        </w:tc>
      </w:tr>
    </w:tbl>
    <w:p w14:paraId="5ED739AF" w14:textId="77777777" w:rsidR="00385C34" w:rsidRDefault="00385C34">
      <w:pPr>
        <w:pStyle w:val="Akapitzlist"/>
        <w:widowControl w:val="0"/>
        <w:spacing w:before="0" w:after="0" w:line="300" w:lineRule="auto"/>
        <w:ind w:left="709"/>
        <w:outlineLvl w:val="3"/>
        <w:rPr>
          <w:rFonts w:ascii="Cambria" w:hAnsi="Cambria" w:cs="Arial"/>
          <w:bCs/>
          <w:sz w:val="16"/>
          <w:szCs w:val="16"/>
        </w:rPr>
      </w:pPr>
    </w:p>
    <w:p w14:paraId="01CCE005" w14:textId="77777777" w:rsidR="00385C34" w:rsidRDefault="00385C34">
      <w:pPr>
        <w:pStyle w:val="Akapitzlist"/>
        <w:widowControl w:val="0"/>
        <w:numPr>
          <w:ilvl w:val="1"/>
          <w:numId w:val="32"/>
        </w:numPr>
        <w:tabs>
          <w:tab w:val="left" w:pos="0"/>
        </w:tabs>
        <w:spacing w:before="0" w:after="0" w:line="300" w:lineRule="auto"/>
        <w:ind w:left="709" w:hanging="709"/>
        <w:outlineLvl w:val="3"/>
        <w:rPr>
          <w:rFonts w:ascii="Cambria" w:hAnsi="Cambria" w:cs="Arial"/>
          <w:bCs/>
          <w:sz w:val="24"/>
          <w:szCs w:val="24"/>
        </w:rPr>
      </w:pPr>
      <w:r>
        <w:rPr>
          <w:rFonts w:ascii="Cambria" w:hAnsi="Cambria" w:cs="Arial"/>
          <w:bCs/>
          <w:sz w:val="24"/>
          <w:szCs w:val="24"/>
        </w:rPr>
        <w:t xml:space="preserve">Wykonawcy </w:t>
      </w:r>
      <w:r>
        <w:rPr>
          <w:rFonts w:ascii="Cambria" w:hAnsi="Cambria"/>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2BBAD372" w14:textId="77777777" w:rsidR="00385C34" w:rsidRDefault="00385C34">
      <w:pPr>
        <w:pStyle w:val="Akapitzlist"/>
        <w:widowControl w:val="0"/>
        <w:numPr>
          <w:ilvl w:val="1"/>
          <w:numId w:val="32"/>
        </w:numPr>
        <w:tabs>
          <w:tab w:val="left" w:pos="0"/>
        </w:tabs>
        <w:spacing w:before="0" w:after="0" w:line="300" w:lineRule="auto"/>
        <w:ind w:left="709" w:hanging="709"/>
        <w:outlineLvl w:val="3"/>
        <w:rPr>
          <w:rFonts w:ascii="Cambria" w:hAnsi="Cambria" w:cs="Arial"/>
          <w:bCs/>
          <w:sz w:val="24"/>
          <w:szCs w:val="24"/>
        </w:rPr>
      </w:pPr>
      <w:r>
        <w:rPr>
          <w:rFonts w:ascii="Cambria" w:hAnsi="Cambria" w:cs="Arial"/>
          <w:bCs/>
          <w:sz w:val="24"/>
          <w:szCs w:val="24"/>
        </w:rPr>
        <w:t>W przypadku Wykonawców wspólnie ubiegających się o udzielenie zamówienia:</w:t>
      </w:r>
    </w:p>
    <w:p w14:paraId="394E75AA" w14:textId="77777777" w:rsidR="00385C34" w:rsidRDefault="00385C34">
      <w:pPr>
        <w:pStyle w:val="Akapitzlist"/>
        <w:widowControl w:val="0"/>
        <w:numPr>
          <w:ilvl w:val="0"/>
          <w:numId w:val="33"/>
        </w:numPr>
        <w:tabs>
          <w:tab w:val="left" w:pos="0"/>
        </w:tabs>
        <w:spacing w:before="0" w:after="0" w:line="300" w:lineRule="auto"/>
        <w:ind w:left="1134" w:hanging="425"/>
        <w:outlineLvl w:val="3"/>
        <w:rPr>
          <w:rFonts w:ascii="Cambria" w:hAnsi="Cambria" w:cs="Arial"/>
          <w:bCs/>
          <w:sz w:val="24"/>
          <w:szCs w:val="24"/>
        </w:rPr>
      </w:pPr>
      <w:r>
        <w:rPr>
          <w:rFonts w:ascii="Cambria" w:hAnsi="Cambria" w:cs="Arial"/>
          <w:bCs/>
          <w:sz w:val="24"/>
          <w:szCs w:val="24"/>
        </w:rPr>
        <w:lastRenderedPageBreak/>
        <w:t xml:space="preserve">oświadczenia o których mowa w pkt. 8.1 SWZ </w:t>
      </w:r>
      <w:r>
        <w:rPr>
          <w:rFonts w:ascii="Cambria" w:hAnsi="Cambria" w:cs="Arial"/>
          <w:b/>
          <w:bCs/>
          <w:sz w:val="24"/>
          <w:szCs w:val="24"/>
          <w:u w:val="single"/>
        </w:rPr>
        <w:t xml:space="preserve">składa </w:t>
      </w:r>
      <w:r>
        <w:rPr>
          <w:rFonts w:ascii="Cambria" w:hAnsi="Cambria" w:cs="Arial"/>
          <w:b/>
          <w:sz w:val="24"/>
          <w:szCs w:val="24"/>
          <w:u w:val="single"/>
        </w:rPr>
        <w:t>z ofertą</w:t>
      </w:r>
      <w:r>
        <w:rPr>
          <w:rFonts w:ascii="Cambria" w:hAnsi="Cambria" w:cs="Arial"/>
          <w:b/>
          <w:bCs/>
          <w:sz w:val="24"/>
          <w:szCs w:val="24"/>
        </w:rPr>
        <w:t xml:space="preserve"> każdy z Wykonawców wspólnie ubiegających się o zamówienie</w:t>
      </w:r>
      <w:r>
        <w:rPr>
          <w:rFonts w:ascii="Cambria" w:hAnsi="Cambria" w:cs="Arial"/>
          <w:bCs/>
          <w:sz w:val="24"/>
          <w:szCs w:val="24"/>
        </w:rPr>
        <w:t xml:space="preserve">. </w:t>
      </w:r>
      <w:r>
        <w:rPr>
          <w:rFonts w:ascii="Cambria" w:hAnsi="Cambria"/>
          <w:color w:val="000000"/>
          <w:sz w:val="24"/>
          <w:szCs w:val="24"/>
          <w:shd w:val="clear" w:color="auto" w:fill="FFFFFF"/>
        </w:rPr>
        <w:t>Oświadczenia te potwierdzają brak podstaw wykluczenia oraz spełnianie warunków udziału w postępowaniu w zakresie, w jakim każdy z Wykonawców wykazuje spełnianie warunków udziału w postępowaniu.</w:t>
      </w:r>
    </w:p>
    <w:p w14:paraId="1204BC8C" w14:textId="77777777" w:rsidR="00385C34" w:rsidRDefault="00385C34">
      <w:pPr>
        <w:pStyle w:val="Akapitzlist"/>
        <w:widowControl w:val="0"/>
        <w:numPr>
          <w:ilvl w:val="0"/>
          <w:numId w:val="33"/>
        </w:numPr>
        <w:tabs>
          <w:tab w:val="left" w:pos="0"/>
        </w:tabs>
        <w:spacing w:before="0" w:after="0" w:line="300" w:lineRule="auto"/>
        <w:ind w:left="1134" w:hanging="425"/>
        <w:outlineLvl w:val="3"/>
        <w:rPr>
          <w:rFonts w:ascii="Cambria" w:hAnsi="Cambria" w:cs="Arial"/>
          <w:bCs/>
          <w:sz w:val="24"/>
          <w:szCs w:val="24"/>
        </w:rPr>
      </w:pPr>
      <w:r>
        <w:rPr>
          <w:rFonts w:ascii="Cambria" w:hAnsi="Cambria"/>
          <w:color w:val="000000"/>
          <w:sz w:val="24"/>
          <w:szCs w:val="24"/>
        </w:rPr>
        <w:t xml:space="preserve">w przypadku, o którym mowa w rozdziale 6.3 SWZ Wykonawcy wspólnie ubiegający się o udzielenie zamówienia </w:t>
      </w:r>
      <w:r>
        <w:rPr>
          <w:rFonts w:ascii="Cambria" w:hAnsi="Cambria"/>
          <w:b/>
          <w:bCs/>
          <w:color w:val="000000"/>
          <w:sz w:val="24"/>
          <w:szCs w:val="24"/>
          <w:u w:val="single"/>
        </w:rPr>
        <w:t>dołączają do oferty</w:t>
      </w:r>
      <w:r>
        <w:rPr>
          <w:rFonts w:ascii="Cambria" w:hAnsi="Cambria"/>
          <w:color w:val="000000"/>
          <w:sz w:val="24"/>
          <w:szCs w:val="24"/>
        </w:rPr>
        <w:t xml:space="preserve"> </w:t>
      </w:r>
      <w:r>
        <w:rPr>
          <w:rFonts w:ascii="Cambria" w:hAnsi="Cambria"/>
          <w:b/>
          <w:bCs/>
          <w:color w:val="000000"/>
          <w:sz w:val="24"/>
          <w:szCs w:val="24"/>
          <w:u w:val="single"/>
        </w:rPr>
        <w:t>oświadczenie,</w:t>
      </w:r>
      <w:r>
        <w:rPr>
          <w:rFonts w:ascii="Cambria" w:hAnsi="Cambria"/>
          <w:color w:val="000000"/>
          <w:sz w:val="24"/>
          <w:szCs w:val="24"/>
        </w:rPr>
        <w:t xml:space="preserve"> z którego wynika, które roboty budowlane, dostawy lub usługi wykonają poszczególni Wykonawcy. </w:t>
      </w:r>
      <w:r>
        <w:rPr>
          <w:rFonts w:ascii="Cambria" w:hAnsi="Cambria" w:cs="Arial"/>
          <w:sz w:val="24"/>
          <w:szCs w:val="24"/>
        </w:rPr>
        <w:t>W przypadku gdy ofertę składa spółka cywilna, a pełen zakres prac wykonają wspólnicy wspólnie w ramach umowy spółki oświadczenie powinno potwierdzać ten fakt</w:t>
      </w:r>
      <w:r>
        <w:rPr>
          <w:rFonts w:ascii="Cambria" w:hAnsi="Cambria" w:cs="Arial"/>
          <w:b/>
          <w:bCs/>
          <w:color w:val="000000"/>
          <w:sz w:val="24"/>
          <w:szCs w:val="24"/>
        </w:rPr>
        <w:t>. Oświadczenie należy złożyć wg</w:t>
      </w:r>
      <w:r>
        <w:rPr>
          <w:rFonts w:ascii="Cambria" w:hAnsi="Cambria"/>
          <w:b/>
          <w:bCs/>
          <w:sz w:val="24"/>
          <w:szCs w:val="24"/>
        </w:rPr>
        <w:t xml:space="preserve"> wymogów Załącznika Nr 6 do SWZ</w:t>
      </w:r>
      <w:r>
        <w:rPr>
          <w:rFonts w:ascii="Cambria" w:hAnsi="Cambria"/>
          <w:bCs/>
          <w:sz w:val="24"/>
          <w:szCs w:val="24"/>
        </w:rPr>
        <w:t xml:space="preserve">. </w:t>
      </w:r>
    </w:p>
    <w:p w14:paraId="5AC20CC4" w14:textId="77777777" w:rsidR="00385C34" w:rsidRDefault="00385C34">
      <w:pPr>
        <w:pStyle w:val="Akapitzlist"/>
        <w:widowControl w:val="0"/>
        <w:numPr>
          <w:ilvl w:val="0"/>
          <w:numId w:val="33"/>
        </w:numPr>
        <w:tabs>
          <w:tab w:val="left" w:pos="0"/>
        </w:tabs>
        <w:spacing w:before="0" w:after="0" w:line="300" w:lineRule="auto"/>
        <w:ind w:left="1134" w:hanging="425"/>
        <w:outlineLvl w:val="3"/>
        <w:rPr>
          <w:rFonts w:ascii="Cambria" w:hAnsi="Cambria" w:cs="Arial"/>
          <w:bCs/>
          <w:sz w:val="24"/>
          <w:szCs w:val="24"/>
        </w:rPr>
      </w:pPr>
      <w:r>
        <w:rPr>
          <w:rFonts w:ascii="Cambria" w:hAnsi="Cambria" w:cs="Arial"/>
          <w:bCs/>
          <w:sz w:val="24"/>
          <w:szCs w:val="24"/>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6170A719" w14:textId="77777777" w:rsidR="00385C34" w:rsidRDefault="00385C34">
      <w:pPr>
        <w:pStyle w:val="Akapitzlist"/>
        <w:widowControl w:val="0"/>
        <w:numPr>
          <w:ilvl w:val="1"/>
          <w:numId w:val="32"/>
        </w:numPr>
        <w:tabs>
          <w:tab w:val="left" w:pos="0"/>
        </w:tabs>
        <w:spacing w:before="0" w:after="0" w:line="300" w:lineRule="auto"/>
        <w:ind w:left="709" w:hanging="709"/>
        <w:outlineLvl w:val="3"/>
        <w:rPr>
          <w:rFonts w:ascii="Cambria" w:hAnsi="Cambria" w:cs="Arial"/>
          <w:bCs/>
          <w:sz w:val="24"/>
          <w:szCs w:val="24"/>
        </w:rPr>
      </w:pPr>
      <w:r>
        <w:rPr>
          <w:rFonts w:ascii="Cambria" w:hAnsi="Cambri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39C75980" w14:textId="77777777" w:rsidR="00385C34" w:rsidRDefault="00385C34">
      <w:pPr>
        <w:pStyle w:val="Akapitzlist"/>
        <w:widowControl w:val="0"/>
        <w:spacing w:before="0" w:after="0" w:line="300" w:lineRule="auto"/>
        <w:ind w:left="709"/>
        <w:outlineLvl w:val="3"/>
        <w:rPr>
          <w:rFonts w:ascii="Cambria" w:hAnsi="Cambria" w:cs="Arial"/>
          <w:bCs/>
          <w:sz w:val="16"/>
          <w:szCs w:val="16"/>
        </w:rPr>
      </w:pPr>
    </w:p>
    <w:tbl>
      <w:tblPr>
        <w:tblW w:w="8931" w:type="dxa"/>
        <w:jc w:val="center"/>
        <w:tblLayout w:type="fixed"/>
        <w:tblLook w:val="0000" w:firstRow="0" w:lastRow="0" w:firstColumn="0" w:lastColumn="0" w:noHBand="0" w:noVBand="0"/>
      </w:tblPr>
      <w:tblGrid>
        <w:gridCol w:w="8931"/>
      </w:tblGrid>
      <w:tr w:rsidR="00385C34" w14:paraId="6580299B" w14:textId="77777777">
        <w:trPr>
          <w:trHeight w:val="819"/>
          <w:jc w:val="center"/>
        </w:trPr>
        <w:tc>
          <w:tcPr>
            <w:tcW w:w="8931" w:type="dxa"/>
            <w:tcBorders>
              <w:bottom w:val="single" w:sz="4" w:space="0" w:color="000000"/>
            </w:tcBorders>
            <w:shd w:val="clear" w:color="auto" w:fill="D9D9D9"/>
          </w:tcPr>
          <w:p w14:paraId="2FC16129"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11</w:t>
            </w:r>
          </w:p>
          <w:p w14:paraId="28B93DAF"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b/>
                <w:sz w:val="26"/>
                <w:szCs w:val="26"/>
              </w:rPr>
              <w:t xml:space="preserve">INFORMACJE O ŚRODKACH KOMUNIKACJI ELEKTRONICZNEJ, PRZY </w:t>
            </w:r>
            <w:r>
              <w:rPr>
                <w:rFonts w:ascii="Cambria" w:hAnsi="Cambria"/>
                <w:b/>
                <w:sz w:val="26"/>
                <w:szCs w:val="26"/>
              </w:rPr>
              <w:br/>
              <w:t xml:space="preserve">UŻYCIU KTÓRYCH ZAMAWIAJĄCY BĘDZIE KOMUNIKOWAŁ SIĘ </w:t>
            </w:r>
            <w:r>
              <w:rPr>
                <w:rFonts w:ascii="Cambria" w:hAnsi="Cambria"/>
                <w:b/>
                <w:sz w:val="26"/>
                <w:szCs w:val="26"/>
              </w:rPr>
              <w:br/>
              <w:t xml:space="preserve">Z WYKONAWCAMI, ORAZ INFORMACJE O WYMAGANIACH </w:t>
            </w:r>
            <w:r>
              <w:rPr>
                <w:rFonts w:ascii="Cambria" w:hAnsi="Cambria"/>
                <w:b/>
                <w:sz w:val="26"/>
                <w:szCs w:val="26"/>
              </w:rPr>
              <w:br/>
              <w:t xml:space="preserve">TECHNICZNYCH I ORGANIZACYJNYCH SPORZĄDZANIA, WYSYŁANIA </w:t>
            </w:r>
            <w:r>
              <w:rPr>
                <w:rFonts w:ascii="Cambria" w:hAnsi="Cambria"/>
                <w:b/>
                <w:sz w:val="26"/>
                <w:szCs w:val="26"/>
              </w:rPr>
              <w:br/>
              <w:t>I ODBIERANIA KORESPONDENCJI ELEKTRONICZNEJ</w:t>
            </w:r>
          </w:p>
        </w:tc>
      </w:tr>
    </w:tbl>
    <w:p w14:paraId="00C900A5" w14:textId="77777777" w:rsidR="00385C34" w:rsidRDefault="00385C34">
      <w:pPr>
        <w:pStyle w:val="Kolorowalistaakcent11"/>
        <w:widowControl w:val="0"/>
        <w:spacing w:before="0" w:after="0" w:line="300" w:lineRule="auto"/>
        <w:ind w:left="0"/>
        <w:jc w:val="center"/>
        <w:outlineLvl w:val="3"/>
        <w:rPr>
          <w:rFonts w:ascii="Cambria" w:hAnsi="Cambria"/>
          <w:b/>
          <w:sz w:val="24"/>
          <w:szCs w:val="24"/>
        </w:rPr>
      </w:pPr>
      <w:r>
        <w:rPr>
          <w:rFonts w:ascii="Cambria" w:hAnsi="Cambria"/>
          <w:b/>
          <w:sz w:val="24"/>
          <w:szCs w:val="24"/>
        </w:rPr>
        <w:t>Wymagania ogólne</w:t>
      </w:r>
    </w:p>
    <w:p w14:paraId="3A2A6B8B"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b/>
          <w:bCs/>
          <w:lang w:eastAsia="zh-CN"/>
        </w:rPr>
      </w:pPr>
      <w:r>
        <w:rPr>
          <w:rFonts w:ascii="Cambria" w:eastAsia="SimSun" w:hAnsi="Cambria"/>
          <w:b/>
          <w:bCs/>
          <w:lang w:eastAsia="zh-CN"/>
        </w:rPr>
        <w:t xml:space="preserve">W postępowaniu o udzielenie zamówienia publicznego komunikacja między Zamawiającym, a Wykonawcami odbywa się przy użyciu Platformy </w:t>
      </w:r>
      <w:r>
        <w:rPr>
          <w:rFonts w:ascii="Cambria" w:eastAsia="SimSun" w:hAnsi="Cambria"/>
          <w:b/>
          <w:bCs/>
          <w:lang w:eastAsia="zh-CN"/>
        </w:rPr>
        <w:br/>
        <w:t xml:space="preserve">e-Zamówienia, która jest dostępna pod adresem </w:t>
      </w:r>
      <w:hyperlink r:id="rId24" w:history="1">
        <w:r>
          <w:rPr>
            <w:rStyle w:val="Hipercze"/>
            <w:rFonts w:ascii="Cambria" w:eastAsia="SimSun" w:hAnsi="Cambria"/>
            <w:b/>
            <w:bCs/>
            <w:lang w:eastAsia="zh-CN"/>
          </w:rPr>
          <w:t>https://ezamowienia.gov.pl</w:t>
        </w:r>
      </w:hyperlink>
      <w:r>
        <w:rPr>
          <w:rFonts w:ascii="Cambria" w:eastAsia="SimSun" w:hAnsi="Cambria"/>
          <w:b/>
          <w:bCs/>
          <w:lang w:eastAsia="zh-CN"/>
        </w:rPr>
        <w:t xml:space="preserve"> </w:t>
      </w:r>
    </w:p>
    <w:p w14:paraId="086C96C8"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Korzystanie z Platformy e-Zamówienia jest bezpłatne.</w:t>
      </w:r>
    </w:p>
    <w:p w14:paraId="48E12915"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Zamawiający wyznacza następujące osoby do kontaktu z Wykonawcami:</w:t>
      </w:r>
    </w:p>
    <w:p w14:paraId="00F1EDD7" w14:textId="77777777" w:rsidR="00385C34" w:rsidRDefault="00385C34">
      <w:pPr>
        <w:widowControl w:val="0"/>
        <w:spacing w:line="300" w:lineRule="auto"/>
        <w:ind w:left="709"/>
        <w:contextualSpacing/>
        <w:outlineLvl w:val="3"/>
        <w:rPr>
          <w:rFonts w:ascii="Cambria" w:eastAsia="SimSun" w:hAnsi="Cambria"/>
          <w:color w:val="0070C0"/>
          <w:u w:val="single"/>
          <w:lang w:val="en-US" w:eastAsia="zh-CN"/>
        </w:rPr>
      </w:pPr>
      <w:r>
        <w:rPr>
          <w:rFonts w:ascii="Cambria" w:eastAsia="SimSun" w:hAnsi="Cambria"/>
          <w:lang w:val="en-US" w:eastAsia="zh-CN"/>
        </w:rPr>
        <w:t xml:space="preserve">Agnieszka Gil, tel. </w:t>
      </w:r>
      <w:r>
        <w:rPr>
          <w:rFonts w:ascii="Cambria" w:eastAsia="SimSun" w:hAnsi="Cambria" w:cs="Arial"/>
          <w:bCs/>
          <w:color w:val="000000"/>
          <w:lang w:val="en-US" w:eastAsia="zh-CN"/>
        </w:rPr>
        <w:t xml:space="preserve">84 631 27 27, </w:t>
      </w:r>
      <w:r>
        <w:rPr>
          <w:rFonts w:ascii="Cambria" w:eastAsia="SimSun" w:hAnsi="Cambria"/>
          <w:lang w:val="en-US" w:eastAsia="zh-CN"/>
        </w:rPr>
        <w:t xml:space="preserve">e-mail: </w:t>
      </w:r>
      <w:hyperlink r:id="rId25" w:history="1">
        <w:r>
          <w:rPr>
            <w:rFonts w:ascii="Cambria" w:eastAsia="SimSun" w:hAnsi="Cambria" w:cs="Arial"/>
            <w:color w:val="0070C0"/>
            <w:u w:val="single"/>
            <w:lang w:val="en-US" w:eastAsia="zh-CN"/>
          </w:rPr>
          <w:t>sekretariat@nielisz.pl</w:t>
        </w:r>
      </w:hyperlink>
    </w:p>
    <w:p w14:paraId="5C3DF119"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 xml:space="preserve">Wykonawca zamierzający wziąć udział w postępowaniu o udzielenie zamówienia publicznego musi posiadać konto podmiotu </w:t>
      </w:r>
      <w:r>
        <w:rPr>
          <w:rFonts w:ascii="Cambria" w:eastAsia="SimSun" w:hAnsi="Cambria"/>
          <w:i/>
          <w:iCs/>
          <w:lang w:eastAsia="zh-CN"/>
        </w:rPr>
        <w:t>„Wykonawca”</w:t>
      </w:r>
      <w:r>
        <w:rPr>
          <w:rFonts w:ascii="Cambria" w:eastAsia="SimSun" w:hAnsi="Cambria"/>
          <w:lang w:eastAsia="zh-CN"/>
        </w:rPr>
        <w:t xml:space="preserve"> na Platformie e-Zamówienia. Szczegółowe informacje na temat zakładania kont podmiotów oraz zasady i warunki korzystania z Platformy e-Zamówienia określa Regulamin Platformy e-Zamówienia, dostępny na stronie internetowej </w:t>
      </w:r>
      <w:hyperlink r:id="rId26" w:anchor="regulamin-serwisu" w:history="1">
        <w:r>
          <w:rPr>
            <w:rFonts w:ascii="Cambria" w:eastAsia="SimSun" w:hAnsi="Cambria"/>
            <w:color w:val="0070C0"/>
            <w:u w:val="single"/>
            <w:lang w:eastAsia="zh-CN"/>
          </w:rPr>
          <w:t>https://ezamowienia.gov.pl/pl/regulamin/#regulamin-serwisu</w:t>
        </w:r>
      </w:hyperlink>
      <w:r>
        <w:rPr>
          <w:rFonts w:ascii="Cambria" w:eastAsia="SimSun" w:hAnsi="Cambria"/>
          <w:lang w:eastAsia="zh-CN"/>
        </w:rPr>
        <w:t xml:space="preserve"> oraz informacje zamieszczone w zakładce </w:t>
      </w:r>
      <w:r>
        <w:rPr>
          <w:rFonts w:ascii="Cambria" w:eastAsia="SimSun" w:hAnsi="Cambria"/>
          <w:i/>
          <w:iCs/>
          <w:lang w:eastAsia="zh-CN"/>
        </w:rPr>
        <w:t>„Centrum Pomocy”.</w:t>
      </w:r>
    </w:p>
    <w:p w14:paraId="4F573B6D"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lastRenderedPageBreak/>
        <w:t>Przeglądanie i pobieranie publicznej treści dokumentacji postępowania nie wymaga posiadania konta na Platformie e-Zamówienia ani logowania do Platformy e-Zamówienia.</w:t>
      </w:r>
    </w:p>
    <w:p w14:paraId="608FA6C1"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1FD1202" w14:textId="5E726496"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(Zamawiający dopuszcza także format RAR) i przekazuje się jako załączniki. W przypadku formatów, o których mowa w art. 66 ust. 1 ustawy Pzp, ww. regulacje nie będą miały bezpośredniego zastosowania.</w:t>
      </w:r>
    </w:p>
    <w:p w14:paraId="64A88CAC"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Informacje, oświadczenia lub dokumenty, inne niż wymienione w § 2 ust. 1 rozporządzenia, o którym mowa w pkt 11.6 SWZ, przekazywane w postępowaniu sporządza się w postaci elektronicznej:</w:t>
      </w:r>
    </w:p>
    <w:p w14:paraId="31299A4C" w14:textId="77777777" w:rsidR="00385C34" w:rsidRDefault="00385C34">
      <w:pPr>
        <w:widowControl w:val="0"/>
        <w:numPr>
          <w:ilvl w:val="0"/>
          <w:numId w:val="35"/>
        </w:numPr>
        <w:suppressAutoHyphens/>
        <w:spacing w:line="300" w:lineRule="auto"/>
        <w:ind w:left="993" w:hanging="284"/>
        <w:contextualSpacing/>
        <w:jc w:val="both"/>
        <w:rPr>
          <w:rFonts w:ascii="Cambria" w:eastAsia="SimSun" w:hAnsi="Cambria"/>
          <w:lang w:eastAsia="zh-CN"/>
        </w:rPr>
      </w:pPr>
      <w:r>
        <w:rPr>
          <w:rFonts w:ascii="Cambria" w:eastAsia="SimSun" w:hAnsi="Cambria"/>
          <w:lang w:eastAsia="zh-CN"/>
        </w:rPr>
        <w:t xml:space="preserve">w formatach danych określonych w przepisach rozporządzenia Rady Ministrów w sprawie Krajowych Ram Interoperacyjności (Zamawiający dopuszcza także format RAR) z uwzględnieniem rodzaju przekazywanych danych (i przekazuje się jako załącznik), </w:t>
      </w:r>
    </w:p>
    <w:p w14:paraId="24113119" w14:textId="77777777" w:rsidR="00385C34" w:rsidRDefault="00385C34">
      <w:pPr>
        <w:spacing w:line="300" w:lineRule="auto"/>
        <w:ind w:left="720"/>
        <w:contextualSpacing/>
        <w:jc w:val="both"/>
        <w:rPr>
          <w:rFonts w:ascii="Cambria" w:eastAsia="SimSun" w:hAnsi="Cambria"/>
          <w:lang w:eastAsia="zh-CN"/>
        </w:rPr>
      </w:pPr>
      <w:r>
        <w:rPr>
          <w:rFonts w:ascii="Cambria" w:eastAsia="SimSun" w:hAnsi="Cambria"/>
          <w:lang w:eastAsia="zh-CN"/>
        </w:rPr>
        <w:t>lub</w:t>
      </w:r>
    </w:p>
    <w:p w14:paraId="42955D9B" w14:textId="77777777" w:rsidR="00385C34" w:rsidRDefault="00385C34">
      <w:pPr>
        <w:widowControl w:val="0"/>
        <w:numPr>
          <w:ilvl w:val="0"/>
          <w:numId w:val="35"/>
        </w:numPr>
        <w:suppressAutoHyphens/>
        <w:spacing w:line="300" w:lineRule="auto"/>
        <w:ind w:left="993" w:hanging="284"/>
        <w:contextualSpacing/>
        <w:jc w:val="both"/>
        <w:rPr>
          <w:rFonts w:ascii="Cambria" w:eastAsia="SimSun" w:hAnsi="Cambria"/>
          <w:lang w:eastAsia="zh-CN"/>
        </w:rPr>
      </w:pPr>
      <w:r>
        <w:rPr>
          <w:rFonts w:ascii="Cambria" w:eastAsia="SimSun" w:hAnsi="Cambria"/>
          <w:lang w:eastAsia="zh-CN"/>
        </w:rPr>
        <w:t xml:space="preserve">jako tekst wpisany bezpośrednio do wiadomości przekazywanej przy użyciu środków komunikacji elektronicznej (np. w treści wiadomości e-mail lub w treści </w:t>
      </w:r>
      <w:r>
        <w:rPr>
          <w:rFonts w:ascii="Cambria" w:eastAsia="SimSun" w:hAnsi="Cambria"/>
          <w:i/>
          <w:iCs/>
          <w:lang w:eastAsia="zh-CN"/>
        </w:rPr>
        <w:t>„Formularza do komunikacji”</w:t>
      </w:r>
      <w:r>
        <w:rPr>
          <w:rFonts w:ascii="Cambria" w:eastAsia="SimSun" w:hAnsi="Cambria"/>
          <w:lang w:eastAsia="zh-CN"/>
        </w:rPr>
        <w:t>).</w:t>
      </w:r>
    </w:p>
    <w:p w14:paraId="7734CEC2" w14:textId="0C1C7D6E"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Pr>
          <w:rFonts w:ascii="Cambria" w:eastAsia="Calibri" w:hAnsi="Cambria" w:cs="Arial"/>
          <w:lang w:eastAsia="zh-CN"/>
        </w:rPr>
        <w:t>(Dz. U. z 202</w:t>
      </w:r>
      <w:r w:rsidR="00073438">
        <w:rPr>
          <w:rFonts w:ascii="Cambria" w:eastAsia="Calibri" w:hAnsi="Cambria" w:cs="Arial"/>
          <w:lang w:eastAsia="zh-CN"/>
        </w:rPr>
        <w:t>6</w:t>
      </w:r>
      <w:r>
        <w:rPr>
          <w:rFonts w:ascii="Cambria" w:eastAsia="Calibri" w:hAnsi="Cambria" w:cs="Arial"/>
          <w:lang w:eastAsia="zh-CN"/>
        </w:rPr>
        <w:t xml:space="preserve"> r. poz. </w:t>
      </w:r>
      <w:r w:rsidR="00073438">
        <w:rPr>
          <w:rFonts w:ascii="Cambria" w:eastAsia="Calibri" w:hAnsi="Cambria" w:cs="Arial"/>
          <w:lang w:eastAsia="zh-CN"/>
        </w:rPr>
        <w:t>85</w:t>
      </w:r>
      <w:r>
        <w:rPr>
          <w:rFonts w:ascii="Cambria" w:eastAsia="Calibri" w:hAnsi="Cambria" w:cs="Arial"/>
          <w:lang w:eastAsia="zh-CN"/>
        </w:rPr>
        <w:t xml:space="preserve">), </w:t>
      </w:r>
      <w:r>
        <w:rPr>
          <w:rFonts w:ascii="Cambria" w:eastAsia="SimSun" w:hAnsi="Cambria"/>
          <w:lang w:eastAsia="zh-CN"/>
        </w:rPr>
        <w:t xml:space="preserve">wykonawca, w celu utrzymania w poufności tych informacji, przekazuje je w wydzielonym i odpowiednio oznaczonym pliku, wraz z jednoczesnym zaznaczeniem w nazwie pliku </w:t>
      </w:r>
      <w:r>
        <w:rPr>
          <w:rFonts w:ascii="Cambria" w:eastAsia="SimSun" w:hAnsi="Cambria"/>
          <w:i/>
          <w:iCs/>
          <w:lang w:eastAsia="zh-CN"/>
        </w:rPr>
        <w:t>„Dokument stanowiący tajemnicę przedsiębiorstwa”.</w:t>
      </w:r>
    </w:p>
    <w:p w14:paraId="3FECE54F"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 xml:space="preserve">Komunikacja w postępowaniu, </w:t>
      </w:r>
      <w:r>
        <w:rPr>
          <w:rFonts w:ascii="Cambria" w:eastAsia="SimSun" w:hAnsi="Cambria"/>
          <w:b/>
          <w:bCs/>
          <w:u w:val="single"/>
          <w:lang w:eastAsia="zh-CN"/>
        </w:rPr>
        <w:t>z wyłączeniem składania ofert</w:t>
      </w:r>
      <w:r>
        <w:rPr>
          <w:rFonts w:ascii="Cambria" w:eastAsia="SimSun" w:hAnsi="Cambria"/>
          <w:lang w:eastAsia="zh-CN"/>
        </w:rPr>
        <w:t xml:space="preserve"> </w:t>
      </w:r>
      <w:r>
        <w:rPr>
          <w:rFonts w:ascii="Cambria" w:eastAsia="SimSun" w:hAnsi="Cambria"/>
          <w:b/>
          <w:bCs/>
          <w:lang w:eastAsia="zh-CN"/>
        </w:rPr>
        <w:t>(sposób składania ofert opisano w rozdziale 13 SWZ)</w:t>
      </w:r>
      <w:r>
        <w:rPr>
          <w:rFonts w:ascii="Cambria" w:eastAsia="SimSun" w:hAnsi="Cambria"/>
          <w:lang w:eastAsia="zh-CN"/>
        </w:rPr>
        <w:t xml:space="preserve"> odbywa się drogą elektroniczną </w:t>
      </w:r>
      <w:r>
        <w:rPr>
          <w:rFonts w:ascii="Cambria" w:eastAsia="SimSun" w:hAnsi="Cambria"/>
          <w:lang w:eastAsia="zh-CN"/>
        </w:rPr>
        <w:lastRenderedPageBreak/>
        <w:t xml:space="preserve">za pośrednictwem formularzy do komunikacji dostępnych w zakładce </w:t>
      </w:r>
      <w:r>
        <w:rPr>
          <w:rFonts w:ascii="Cambria" w:eastAsia="SimSun" w:hAnsi="Cambria"/>
          <w:i/>
          <w:iCs/>
          <w:lang w:eastAsia="zh-CN"/>
        </w:rPr>
        <w:t>„Formularze”</w:t>
      </w:r>
      <w:r>
        <w:rPr>
          <w:rFonts w:ascii="Cambria" w:eastAsia="SimSun" w:hAnsi="Cambria"/>
          <w:lang w:eastAsia="zh-CN"/>
        </w:rPr>
        <w:t xml:space="preserve"> </w:t>
      </w:r>
      <w:r>
        <w:rPr>
          <w:rFonts w:ascii="Cambria" w:eastAsia="SimSun" w:hAnsi="Cambria"/>
          <w:i/>
          <w:iCs/>
          <w:lang w:eastAsia="zh-CN"/>
        </w:rPr>
        <w:t>(„Formularze do komunikacji”).</w:t>
      </w:r>
      <w:r>
        <w:rPr>
          <w:rFonts w:ascii="Cambria" w:eastAsia="SimSun" w:hAnsi="Cambria"/>
          <w:lang w:eastAsia="zh-CN"/>
        </w:rPr>
        <w:t xml:space="preserve"> Za pośrednictwem </w:t>
      </w:r>
      <w:r>
        <w:rPr>
          <w:rFonts w:ascii="Cambria" w:eastAsia="SimSun" w:hAnsi="Cambria"/>
          <w:i/>
          <w:iCs/>
          <w:lang w:eastAsia="zh-CN"/>
        </w:rPr>
        <w:t xml:space="preserve">„Formularzy do komunikacji” </w:t>
      </w:r>
      <w:r>
        <w:rPr>
          <w:rFonts w:ascii="Cambria" w:eastAsia="SimSun" w:hAnsi="Cambria"/>
          <w:lang w:eastAsia="zh-CN"/>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7E25D2D9"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Możliwość korzystania w postępowaniu z „</w:t>
      </w:r>
      <w:r>
        <w:rPr>
          <w:rFonts w:ascii="Cambria" w:eastAsia="SimSun" w:hAnsi="Cambria"/>
          <w:i/>
          <w:iCs/>
          <w:lang w:eastAsia="zh-CN"/>
        </w:rPr>
        <w:t>Formularzy do komunikacji”</w:t>
      </w:r>
      <w:r>
        <w:rPr>
          <w:rFonts w:ascii="Cambria" w:eastAsia="SimSun" w:hAnsi="Cambria"/>
          <w:lang w:eastAsia="zh-CN"/>
        </w:rPr>
        <w:t xml:space="preserve"> w pełnym zakresie wymaga posiadania konta „Wykonawcy” na Platformie e-Zamówienia oraz zalogowania się na Platformie e-Zamówienia. Do korzystania z </w:t>
      </w:r>
      <w:r>
        <w:rPr>
          <w:rFonts w:ascii="Cambria" w:eastAsia="SimSun" w:hAnsi="Cambria"/>
          <w:i/>
          <w:iCs/>
          <w:lang w:eastAsia="zh-CN"/>
        </w:rPr>
        <w:t xml:space="preserve">„Formularzy do komunikacji” </w:t>
      </w:r>
      <w:r>
        <w:rPr>
          <w:rFonts w:ascii="Cambria" w:eastAsia="SimSun" w:hAnsi="Cambria"/>
          <w:lang w:eastAsia="zh-CN"/>
        </w:rPr>
        <w:t>służących do zadawania pytań dotyczących treści dokumentów zamówienia wystarczające jest posiadanie tzw. konta uproszczonego na Platformie e-Zamówienia.</w:t>
      </w:r>
    </w:p>
    <w:p w14:paraId="0C16D628"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 xml:space="preserve">Wszystkie wysłane i odebrane w postępowaniu przez wykonawcę wiadomości widoczne są po zalogowaniu w podglądzie postępowania w zakładce </w:t>
      </w:r>
      <w:r>
        <w:rPr>
          <w:rFonts w:ascii="Cambria" w:eastAsia="SimSun" w:hAnsi="Cambria"/>
          <w:i/>
          <w:iCs/>
          <w:lang w:eastAsia="zh-CN"/>
        </w:rPr>
        <w:t>„Komunikacja”.</w:t>
      </w:r>
    </w:p>
    <w:p w14:paraId="632271CE"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 xml:space="preserve">Maksymalny rozmiar plików przesyłanych za pośrednictwem </w:t>
      </w:r>
      <w:r>
        <w:rPr>
          <w:rFonts w:ascii="Cambria" w:eastAsia="SimSun" w:hAnsi="Cambria"/>
          <w:i/>
          <w:iCs/>
          <w:lang w:eastAsia="zh-CN"/>
        </w:rPr>
        <w:t xml:space="preserve">„Formularzy do komunikacji” </w:t>
      </w:r>
      <w:r>
        <w:rPr>
          <w:rFonts w:ascii="Cambria" w:eastAsia="SimSun" w:hAnsi="Cambria"/>
          <w:lang w:eastAsia="zh-CN"/>
        </w:rPr>
        <w:t>wynosi 150 MB (wielkość ta dotyczy plików przesyłanych jako załączniki do jednego formularza).</w:t>
      </w:r>
    </w:p>
    <w:p w14:paraId="3B74CB4C"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cs="Arial"/>
          <w:lang w:eastAsia="zh-CN"/>
        </w:rPr>
        <w:t>Minimalne wymagania techniczne dotyczące sprzętu używanego w celu korzystania z usług Platformy e-Zamówienia oraz informacje dotyczące specyfikacji połączenia określa § 12 Regulamin Platformy e-Zamówienia, a mianowicie:</w:t>
      </w:r>
    </w:p>
    <w:p w14:paraId="0AA7E5D3" w14:textId="77777777" w:rsidR="00385C34" w:rsidRDefault="00385C34">
      <w:pPr>
        <w:widowControl w:val="0"/>
        <w:numPr>
          <w:ilvl w:val="2"/>
          <w:numId w:val="34"/>
        </w:numPr>
        <w:suppressAutoHyphens/>
        <w:spacing w:line="300" w:lineRule="auto"/>
        <w:ind w:hanging="863"/>
        <w:contextualSpacing/>
        <w:jc w:val="both"/>
        <w:rPr>
          <w:rFonts w:ascii="Cambria" w:eastAsia="SimSun" w:hAnsi="Cambria"/>
          <w:lang w:eastAsia="zh-CN"/>
        </w:rPr>
      </w:pPr>
      <w:r>
        <w:rPr>
          <w:rFonts w:ascii="Cambria" w:eastAsia="SimSun" w:hAnsi="Cambria"/>
          <w:lang w:eastAsia="zh-CN"/>
        </w:rPr>
        <w:t>W celu prawidłowego korzystania z usług Platformy e-Zamówienia wymagany jest:</w:t>
      </w:r>
    </w:p>
    <w:p w14:paraId="66288081" w14:textId="77777777" w:rsidR="00385C34" w:rsidRDefault="00385C34">
      <w:pPr>
        <w:widowControl w:val="0"/>
        <w:numPr>
          <w:ilvl w:val="3"/>
          <w:numId w:val="36"/>
        </w:numPr>
        <w:tabs>
          <w:tab w:val="left" w:pos="993"/>
          <w:tab w:val="left" w:pos="1134"/>
        </w:tabs>
        <w:suppressAutoHyphens/>
        <w:spacing w:line="300" w:lineRule="auto"/>
        <w:ind w:left="1843" w:hanging="283"/>
        <w:contextualSpacing/>
        <w:jc w:val="both"/>
        <w:rPr>
          <w:rFonts w:ascii="Cambria" w:eastAsia="SimSun" w:hAnsi="Cambria" w:cs="Arial"/>
          <w:lang w:eastAsia="zh-CN"/>
        </w:rPr>
      </w:pPr>
      <w:r>
        <w:rPr>
          <w:rFonts w:ascii="Cambria" w:eastAsia="SimSun" w:hAnsi="Cambria"/>
          <w:lang w:eastAsia="zh-CN"/>
        </w:rPr>
        <w:t>Komputer PC:         </w:t>
      </w:r>
    </w:p>
    <w:p w14:paraId="3AD6BF30" w14:textId="77777777" w:rsidR="00385C34" w:rsidRDefault="00385C34">
      <w:pPr>
        <w:widowControl w:val="0"/>
        <w:numPr>
          <w:ilvl w:val="0"/>
          <w:numId w:val="37"/>
        </w:numPr>
        <w:tabs>
          <w:tab w:val="center" w:pos="1843"/>
        </w:tabs>
        <w:suppressAutoHyphens/>
        <w:spacing w:line="300" w:lineRule="auto"/>
        <w:ind w:left="2127" w:hanging="284"/>
        <w:contextualSpacing/>
        <w:jc w:val="both"/>
        <w:rPr>
          <w:rFonts w:ascii="Cambria" w:eastAsia="SimSun" w:hAnsi="Cambria" w:cs="Arial"/>
          <w:lang w:val="en-US" w:eastAsia="zh-CN"/>
        </w:rPr>
      </w:pPr>
      <w:r>
        <w:rPr>
          <w:rFonts w:ascii="Cambria" w:eastAsia="SimSun" w:hAnsi="Cambria"/>
          <w:lang w:val="en-US" w:eastAsia="zh-CN"/>
        </w:rPr>
        <w:t>parametry minimum: Intel Core2 Duo, 2 GB RAM, HD,</w:t>
      </w:r>
    </w:p>
    <w:p w14:paraId="5B71649C" w14:textId="476B62B6" w:rsidR="00385C34" w:rsidRDefault="00385C34">
      <w:pPr>
        <w:widowControl w:val="0"/>
        <w:numPr>
          <w:ilvl w:val="0"/>
          <w:numId w:val="37"/>
        </w:numPr>
        <w:tabs>
          <w:tab w:val="center" w:pos="1843"/>
        </w:tabs>
        <w:suppressAutoHyphens/>
        <w:spacing w:line="300" w:lineRule="auto"/>
        <w:ind w:left="2127" w:hanging="284"/>
        <w:contextualSpacing/>
        <w:jc w:val="both"/>
        <w:rPr>
          <w:rFonts w:ascii="Cambria" w:eastAsia="SimSun" w:hAnsi="Cambria" w:cs="Arial"/>
          <w:lang w:eastAsia="zh-CN"/>
        </w:rPr>
      </w:pPr>
      <w:r>
        <w:rPr>
          <w:rFonts w:ascii="Cambria" w:eastAsia="SimSun" w:hAnsi="Cambria"/>
          <w:lang w:eastAsia="zh-CN"/>
        </w:rPr>
        <w:t>zainstalowany jed</w:t>
      </w:r>
      <w:r w:rsidR="00ED7DDF">
        <w:rPr>
          <w:rFonts w:ascii="Cambria" w:eastAsia="SimSun" w:hAnsi="Cambria"/>
          <w:lang w:eastAsia="zh-CN"/>
        </w:rPr>
        <w:t>en</w:t>
      </w:r>
      <w:r>
        <w:rPr>
          <w:rFonts w:ascii="Cambria" w:eastAsia="SimSun" w:hAnsi="Cambria"/>
          <w:lang w:eastAsia="zh-CN"/>
        </w:rPr>
        <w:t xml:space="preserve"> z poniższych systemów operacyjnych: MS Windows 7 lub nowszy, OSX/Mac OS 10.10, </w:t>
      </w:r>
      <w:proofErr w:type="spellStart"/>
      <w:r>
        <w:rPr>
          <w:rFonts w:ascii="Cambria" w:eastAsia="SimSun" w:hAnsi="Cambria"/>
          <w:lang w:eastAsia="zh-CN"/>
        </w:rPr>
        <w:t>Ubuntu</w:t>
      </w:r>
      <w:proofErr w:type="spellEnd"/>
      <w:r>
        <w:rPr>
          <w:rFonts w:ascii="Cambria" w:eastAsia="SimSun" w:hAnsi="Cambria"/>
          <w:lang w:eastAsia="zh-CN"/>
        </w:rPr>
        <w:t xml:space="preserve"> 14.04,</w:t>
      </w:r>
    </w:p>
    <w:p w14:paraId="282D9C26" w14:textId="77777777" w:rsidR="00385C34" w:rsidRDefault="00385C34">
      <w:pPr>
        <w:widowControl w:val="0"/>
        <w:numPr>
          <w:ilvl w:val="0"/>
          <w:numId w:val="37"/>
        </w:numPr>
        <w:tabs>
          <w:tab w:val="center" w:pos="1843"/>
        </w:tabs>
        <w:suppressAutoHyphens/>
        <w:spacing w:line="300" w:lineRule="auto"/>
        <w:ind w:left="2127" w:hanging="284"/>
        <w:contextualSpacing/>
        <w:jc w:val="both"/>
        <w:rPr>
          <w:rFonts w:ascii="Cambria" w:eastAsia="SimSun" w:hAnsi="Cambria" w:cs="Arial"/>
          <w:lang w:eastAsia="zh-CN"/>
        </w:rPr>
      </w:pPr>
      <w:r>
        <w:rPr>
          <w:rFonts w:ascii="Cambria" w:eastAsia="SimSun" w:hAnsi="Cambria"/>
          <w:lang w:eastAsia="zh-CN"/>
        </w:rPr>
        <w:t xml:space="preserve">zainstalowana jedna z poniższych przeglądarek: Chrome 66.0 lub nowsza, </w:t>
      </w:r>
      <w:proofErr w:type="spellStart"/>
      <w:r>
        <w:rPr>
          <w:rFonts w:ascii="Cambria" w:eastAsia="SimSun" w:hAnsi="Cambria"/>
          <w:lang w:eastAsia="zh-CN"/>
        </w:rPr>
        <w:t>Firefox</w:t>
      </w:r>
      <w:proofErr w:type="spellEnd"/>
      <w:r>
        <w:rPr>
          <w:rFonts w:ascii="Cambria" w:eastAsia="SimSun" w:hAnsi="Cambria"/>
          <w:lang w:eastAsia="zh-CN"/>
        </w:rPr>
        <w:t xml:space="preserve"> 59.0 lub nowszy, Safari 11.1 lub nowsza, Edge 14.0 i nowsze,</w:t>
      </w:r>
    </w:p>
    <w:p w14:paraId="78CC31B9" w14:textId="77777777" w:rsidR="00385C34" w:rsidRDefault="00385C34">
      <w:pPr>
        <w:widowControl w:val="0"/>
        <w:suppressAutoHyphens/>
        <w:spacing w:line="300" w:lineRule="auto"/>
        <w:ind w:left="1276" w:firstLine="284"/>
        <w:rPr>
          <w:rFonts w:ascii="Cambria" w:hAnsi="Cambria" w:cs="Tahoma"/>
          <w:kern w:val="1"/>
          <w:lang w:val="en-US" w:eastAsia="ar-SA"/>
        </w:rPr>
      </w:pPr>
      <w:proofErr w:type="spellStart"/>
      <w:r>
        <w:rPr>
          <w:rFonts w:ascii="Cambria" w:hAnsi="Cambria" w:cs="Tahoma"/>
          <w:kern w:val="1"/>
          <w:lang w:val="en-US" w:eastAsia="ar-SA"/>
        </w:rPr>
        <w:t>albo</w:t>
      </w:r>
      <w:proofErr w:type="spellEnd"/>
    </w:p>
    <w:p w14:paraId="4C9C70D4" w14:textId="77777777" w:rsidR="00385C34" w:rsidRDefault="00385C34">
      <w:pPr>
        <w:widowControl w:val="0"/>
        <w:numPr>
          <w:ilvl w:val="3"/>
          <w:numId w:val="36"/>
        </w:numPr>
        <w:suppressAutoHyphens/>
        <w:spacing w:line="300" w:lineRule="auto"/>
        <w:ind w:left="1843" w:hanging="283"/>
        <w:contextualSpacing/>
        <w:jc w:val="both"/>
        <w:rPr>
          <w:rFonts w:ascii="Cambria" w:eastAsia="SimSun" w:hAnsi="Cambria"/>
          <w:lang w:eastAsia="zh-CN"/>
        </w:rPr>
      </w:pPr>
      <w:r>
        <w:rPr>
          <w:rFonts w:ascii="Cambria" w:eastAsia="SimSun" w:hAnsi="Cambria"/>
          <w:lang w:eastAsia="zh-CN"/>
        </w:rPr>
        <w:t>Tablet/Telefon:</w:t>
      </w:r>
    </w:p>
    <w:p w14:paraId="28A16124" w14:textId="77777777" w:rsidR="00385C34" w:rsidRDefault="00385C34">
      <w:pPr>
        <w:widowControl w:val="0"/>
        <w:numPr>
          <w:ilvl w:val="0"/>
          <w:numId w:val="38"/>
        </w:numPr>
        <w:suppressAutoHyphens/>
        <w:spacing w:line="300" w:lineRule="auto"/>
        <w:ind w:left="2127" w:hanging="284"/>
        <w:contextualSpacing/>
        <w:jc w:val="both"/>
        <w:rPr>
          <w:rFonts w:ascii="Cambria" w:eastAsia="SimSun" w:hAnsi="Cambria"/>
          <w:lang w:eastAsia="zh-CN"/>
        </w:rPr>
      </w:pPr>
      <w:r>
        <w:rPr>
          <w:rFonts w:ascii="Cambria" w:eastAsia="SimSun" w:hAnsi="Cambria"/>
          <w:lang w:eastAsia="zh-CN"/>
        </w:rPr>
        <w:t xml:space="preserve">parametry minimum: 4 rdzenie procesora, 2GB RAM, Android 6.0 </w:t>
      </w:r>
      <w:proofErr w:type="spellStart"/>
      <w:r>
        <w:rPr>
          <w:rFonts w:ascii="Cambria" w:eastAsia="SimSun" w:hAnsi="Cambria"/>
          <w:lang w:eastAsia="zh-CN"/>
        </w:rPr>
        <w:t>Marshmallow</w:t>
      </w:r>
      <w:proofErr w:type="spellEnd"/>
      <w:r>
        <w:rPr>
          <w:rFonts w:ascii="Cambria" w:eastAsia="SimSun" w:hAnsi="Cambria"/>
          <w:lang w:eastAsia="zh-CN"/>
        </w:rPr>
        <w:t>, iOS 10.3,</w:t>
      </w:r>
    </w:p>
    <w:p w14:paraId="521859AD" w14:textId="77777777" w:rsidR="00385C34" w:rsidRDefault="00385C34">
      <w:pPr>
        <w:widowControl w:val="0"/>
        <w:numPr>
          <w:ilvl w:val="0"/>
          <w:numId w:val="38"/>
        </w:numPr>
        <w:suppressAutoHyphens/>
        <w:spacing w:line="300" w:lineRule="auto"/>
        <w:ind w:left="2127" w:hanging="284"/>
        <w:contextualSpacing/>
        <w:jc w:val="both"/>
        <w:rPr>
          <w:rFonts w:ascii="Cambria" w:eastAsia="SimSun" w:hAnsi="Cambria"/>
          <w:lang w:eastAsia="zh-CN"/>
        </w:rPr>
      </w:pPr>
      <w:r>
        <w:rPr>
          <w:rFonts w:ascii="Cambria" w:eastAsia="SimSun" w:hAnsi="Cambria"/>
          <w:lang w:eastAsia="zh-CN"/>
        </w:rPr>
        <w:t>przeglądarka Chrome 61 lub nowa</w:t>
      </w:r>
    </w:p>
    <w:p w14:paraId="0B351326" w14:textId="77777777" w:rsidR="00385C34" w:rsidRDefault="00385C34">
      <w:pPr>
        <w:widowControl w:val="0"/>
        <w:numPr>
          <w:ilvl w:val="2"/>
          <w:numId w:val="34"/>
        </w:numPr>
        <w:tabs>
          <w:tab w:val="left" w:pos="426"/>
        </w:tabs>
        <w:suppressAutoHyphens/>
        <w:spacing w:line="300" w:lineRule="auto"/>
        <w:ind w:left="1560" w:hanging="851"/>
        <w:contextualSpacing/>
        <w:jc w:val="both"/>
        <w:rPr>
          <w:rFonts w:ascii="Cambria" w:eastAsia="SimSun" w:hAnsi="Cambria" w:cs="Arial"/>
          <w:lang w:eastAsia="zh-CN"/>
        </w:rPr>
      </w:pPr>
      <w:r>
        <w:rPr>
          <w:rFonts w:ascii="Cambria" w:eastAsia="SimSun" w:hAnsi="Cambria"/>
          <w:lang w:eastAsia="zh-CN"/>
        </w:rPr>
        <w:t xml:space="preserve">Dla skorzystania z pełnej funkcjonalności może być konieczne włączenie w przeglądarce obsługi protokołu bezpiecznej transmisji danych SSL, </w:t>
      </w:r>
      <w:r>
        <w:rPr>
          <w:rFonts w:ascii="Cambria" w:eastAsia="SimSun" w:hAnsi="Cambria"/>
          <w:lang w:eastAsia="zh-CN"/>
        </w:rPr>
        <w:br/>
        <w:t xml:space="preserve">obsługi Java </w:t>
      </w:r>
      <w:proofErr w:type="spellStart"/>
      <w:r>
        <w:rPr>
          <w:rFonts w:ascii="Cambria" w:eastAsia="SimSun" w:hAnsi="Cambria"/>
          <w:lang w:eastAsia="zh-CN"/>
        </w:rPr>
        <w:t>Script</w:t>
      </w:r>
      <w:proofErr w:type="spellEnd"/>
      <w:r>
        <w:rPr>
          <w:rFonts w:ascii="Cambria" w:eastAsia="SimSun" w:hAnsi="Cambria"/>
          <w:lang w:eastAsia="zh-CN"/>
        </w:rPr>
        <w:t xml:space="preserve">, oraz </w:t>
      </w:r>
      <w:proofErr w:type="spellStart"/>
      <w:r>
        <w:rPr>
          <w:rFonts w:ascii="Cambria" w:eastAsia="SimSun" w:hAnsi="Cambria"/>
          <w:lang w:eastAsia="zh-CN"/>
        </w:rPr>
        <w:t>cookies</w:t>
      </w:r>
      <w:proofErr w:type="spellEnd"/>
      <w:r>
        <w:rPr>
          <w:rFonts w:ascii="Cambria" w:eastAsia="SimSun" w:hAnsi="Cambria"/>
          <w:lang w:eastAsia="zh-CN"/>
        </w:rPr>
        <w:t>;</w:t>
      </w:r>
    </w:p>
    <w:p w14:paraId="0E2C4F5B" w14:textId="77777777" w:rsidR="00385C34" w:rsidRDefault="00385C34">
      <w:pPr>
        <w:widowControl w:val="0"/>
        <w:numPr>
          <w:ilvl w:val="2"/>
          <w:numId w:val="34"/>
        </w:numPr>
        <w:tabs>
          <w:tab w:val="left" w:pos="426"/>
        </w:tabs>
        <w:suppressAutoHyphens/>
        <w:spacing w:line="300" w:lineRule="auto"/>
        <w:ind w:left="1560" w:hanging="851"/>
        <w:contextualSpacing/>
        <w:jc w:val="both"/>
        <w:rPr>
          <w:rFonts w:ascii="Cambria" w:eastAsia="SimSun" w:hAnsi="Cambria" w:cs="Arial"/>
          <w:lang w:eastAsia="zh-CN"/>
        </w:rPr>
      </w:pPr>
      <w:r>
        <w:rPr>
          <w:rFonts w:ascii="Cambria" w:eastAsia="SimSun" w:hAnsi="Cambria"/>
          <w:lang w:eastAsia="zh-CN"/>
        </w:rPr>
        <w:t xml:space="preserve">Specyfikacja połączenia, formatu przesyłanych danych oraz kodowania </w:t>
      </w:r>
      <w:r>
        <w:rPr>
          <w:rFonts w:ascii="Cambria" w:eastAsia="SimSun" w:hAnsi="Cambria"/>
          <w:lang w:eastAsia="zh-CN"/>
        </w:rPr>
        <w:br/>
        <w:t>i oznaczania czasu odbioru danych:</w:t>
      </w:r>
    </w:p>
    <w:p w14:paraId="54ED1286" w14:textId="77777777" w:rsidR="00385C34" w:rsidRDefault="00385C34">
      <w:pPr>
        <w:widowControl w:val="0"/>
        <w:numPr>
          <w:ilvl w:val="0"/>
          <w:numId w:val="39"/>
        </w:numPr>
        <w:suppressAutoHyphens/>
        <w:spacing w:line="300" w:lineRule="auto"/>
        <w:ind w:left="1843" w:hanging="283"/>
        <w:contextualSpacing/>
        <w:jc w:val="both"/>
        <w:rPr>
          <w:rFonts w:ascii="Cambria" w:eastAsia="SimSun" w:hAnsi="Cambria"/>
          <w:lang w:eastAsia="zh-CN"/>
        </w:rPr>
      </w:pPr>
      <w:r>
        <w:rPr>
          <w:rFonts w:ascii="Cambria" w:eastAsia="SimSun" w:hAnsi="Cambria"/>
          <w:lang w:eastAsia="zh-CN"/>
        </w:rPr>
        <w:lastRenderedPageBreak/>
        <w:t>specyfikacja połączenia – formularze udostępnione są za pomocą protokołu TLS 1.2,</w:t>
      </w:r>
    </w:p>
    <w:p w14:paraId="25EC8EED" w14:textId="77777777" w:rsidR="00385C34" w:rsidRDefault="00385C34">
      <w:pPr>
        <w:widowControl w:val="0"/>
        <w:numPr>
          <w:ilvl w:val="0"/>
          <w:numId w:val="39"/>
        </w:numPr>
        <w:suppressAutoHyphens/>
        <w:spacing w:line="300" w:lineRule="auto"/>
        <w:ind w:left="1843" w:hanging="283"/>
        <w:contextualSpacing/>
        <w:jc w:val="both"/>
        <w:rPr>
          <w:rFonts w:ascii="Cambria" w:eastAsia="SimSun" w:hAnsi="Cambria"/>
          <w:lang w:eastAsia="zh-CN"/>
        </w:rPr>
      </w:pPr>
      <w:r>
        <w:rPr>
          <w:rFonts w:ascii="Cambria" w:eastAsia="SimSun" w:hAnsi="Cambria"/>
          <w:lang w:eastAsia="zh-CN"/>
        </w:rPr>
        <w:t>format danych oraz kodowanie: formularze dostępne są w formacie HTML z kodowaniem UTF-8,</w:t>
      </w:r>
    </w:p>
    <w:p w14:paraId="7F33D151" w14:textId="77777777" w:rsidR="00385C34" w:rsidRDefault="00385C34">
      <w:pPr>
        <w:widowControl w:val="0"/>
        <w:numPr>
          <w:ilvl w:val="0"/>
          <w:numId w:val="39"/>
        </w:numPr>
        <w:suppressAutoHyphens/>
        <w:spacing w:line="300" w:lineRule="auto"/>
        <w:ind w:left="1843" w:hanging="283"/>
        <w:contextualSpacing/>
        <w:jc w:val="both"/>
        <w:rPr>
          <w:rFonts w:ascii="Cambria" w:eastAsia="SimSun" w:hAnsi="Cambria"/>
          <w:lang w:eastAsia="zh-CN"/>
        </w:rPr>
      </w:pPr>
      <w:r>
        <w:rPr>
          <w:rFonts w:ascii="Cambria" w:eastAsia="SimSun" w:hAnsi="Cambria"/>
          <w:lang w:eastAsia="zh-CN"/>
        </w:rPr>
        <w:t xml:space="preserve">oznaczenia czasu odbioru danych: wszelkie operacje opierają się </w:t>
      </w:r>
      <w:r>
        <w:rPr>
          <w:rFonts w:ascii="Cambria" w:eastAsia="SimSun" w:hAnsi="Cambria"/>
          <w:lang w:eastAsia="zh-CN"/>
        </w:rPr>
        <w:br/>
        <w:t>o czas serwera i dane zapisywane są z dokładnością co do sekundy.</w:t>
      </w:r>
    </w:p>
    <w:p w14:paraId="01F20B9D"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lang w:eastAsia="zh-CN"/>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27" w:history="1">
        <w:r>
          <w:rPr>
            <w:rFonts w:ascii="Cambria" w:eastAsia="SimSun" w:hAnsi="Cambria"/>
            <w:color w:val="0070C0"/>
            <w:u w:val="single"/>
            <w:lang w:eastAsia="zh-CN"/>
          </w:rPr>
          <w:t>https://ezamowienia.gov.pl</w:t>
        </w:r>
      </w:hyperlink>
      <w:r>
        <w:rPr>
          <w:rFonts w:ascii="Cambria" w:eastAsia="SimSun" w:hAnsi="Cambria"/>
          <w:lang w:eastAsia="zh-CN"/>
        </w:rPr>
        <w:t xml:space="preserve"> w zakładce </w:t>
      </w:r>
      <w:r>
        <w:rPr>
          <w:rFonts w:ascii="Cambria" w:eastAsia="SimSun" w:hAnsi="Cambria"/>
          <w:i/>
          <w:iCs/>
          <w:lang w:eastAsia="zh-CN"/>
        </w:rPr>
        <w:t>„Zgłoś problem”.</w:t>
      </w:r>
    </w:p>
    <w:p w14:paraId="3DB42AD3" w14:textId="77777777" w:rsidR="00385C34" w:rsidRPr="00771500" w:rsidRDefault="00385C34">
      <w:pPr>
        <w:widowControl w:val="0"/>
        <w:numPr>
          <w:ilvl w:val="1"/>
          <w:numId w:val="34"/>
        </w:numPr>
        <w:suppressAutoHyphens/>
        <w:spacing w:line="300" w:lineRule="auto"/>
        <w:ind w:left="709" w:hanging="709"/>
        <w:contextualSpacing/>
        <w:jc w:val="both"/>
        <w:rPr>
          <w:rFonts w:ascii="Cambria" w:eastAsia="SimSun" w:hAnsi="Cambria"/>
          <w:lang w:eastAsia="zh-CN"/>
        </w:rPr>
      </w:pPr>
      <w:r>
        <w:rPr>
          <w:rFonts w:ascii="Cambria" w:eastAsia="SimSun" w:hAnsi="Cambria" w:cs="Arial"/>
          <w:lang w:eastAsia="zh-CN"/>
        </w:rPr>
        <w:t xml:space="preserve">W szczególnie uzasadnionych przypadkach uniemożliwiających komunikację Wykonawcy i Zamawiającego za pośrednictwem Platformy e-Zamówienia, Zamawiający dopuszcza komunikację za pomocą poczty elektronicznej na adres e-mail: </w:t>
      </w:r>
      <w:hyperlink r:id="rId28" w:history="1">
        <w:r>
          <w:rPr>
            <w:rFonts w:ascii="Cambria" w:eastAsia="SimSun" w:hAnsi="Cambria" w:cs="Arial"/>
            <w:color w:val="0070C0"/>
            <w:u w:val="single"/>
            <w:lang w:eastAsia="zh-CN"/>
          </w:rPr>
          <w:t>sekretariat@nielisz.pl</w:t>
        </w:r>
      </w:hyperlink>
      <w:r>
        <w:rPr>
          <w:rFonts w:ascii="Cambria" w:eastAsia="SimSun" w:hAnsi="Cambria"/>
          <w:color w:val="0070C0"/>
          <w:lang w:eastAsia="zh-CN"/>
        </w:rPr>
        <w:t xml:space="preserve"> </w:t>
      </w:r>
      <w:r>
        <w:rPr>
          <w:rFonts w:ascii="Cambria" w:eastAsia="SimSun" w:hAnsi="Cambria" w:cs="Arial"/>
          <w:b/>
          <w:bCs/>
          <w:lang w:eastAsia="zh-CN"/>
        </w:rPr>
        <w:t>(nie dotyczy składania ofert w postępowaniu).</w:t>
      </w:r>
    </w:p>
    <w:p w14:paraId="2D8641BD" w14:textId="29526717" w:rsidR="00771500" w:rsidRDefault="00771500">
      <w:pPr>
        <w:widowControl w:val="0"/>
        <w:numPr>
          <w:ilvl w:val="1"/>
          <w:numId w:val="34"/>
        </w:numPr>
        <w:suppressAutoHyphens/>
        <w:spacing w:line="300" w:lineRule="auto"/>
        <w:ind w:left="709" w:hanging="709"/>
        <w:contextualSpacing/>
        <w:jc w:val="both"/>
        <w:rPr>
          <w:rFonts w:ascii="Cambria" w:eastAsia="SimSun" w:hAnsi="Cambria"/>
          <w:lang w:eastAsia="zh-CN"/>
        </w:rPr>
      </w:pPr>
      <w:r>
        <w:t xml:space="preserve">Przy porozumiewaniu się w ramach niniejszego postępowania Wykonawcy powinni posługiwać się znakiem postępowania: </w:t>
      </w:r>
      <w:r w:rsidR="00A22A5C">
        <w:t>UZP</w:t>
      </w:r>
      <w:r>
        <w:t>.271.</w:t>
      </w:r>
      <w:r w:rsidR="00B214AA">
        <w:t>10</w:t>
      </w:r>
      <w:r>
        <w:t>.2026</w:t>
      </w:r>
      <w:r w:rsidR="00A22A5C">
        <w:t>.</w:t>
      </w:r>
    </w:p>
    <w:p w14:paraId="43DBC19D" w14:textId="77777777" w:rsidR="00385C34" w:rsidRDefault="00385C34">
      <w:pPr>
        <w:widowControl w:val="0"/>
        <w:numPr>
          <w:ilvl w:val="1"/>
          <w:numId w:val="34"/>
        </w:numPr>
        <w:suppressAutoHyphens/>
        <w:spacing w:line="300" w:lineRule="auto"/>
        <w:ind w:left="709" w:hanging="709"/>
        <w:contextualSpacing/>
        <w:jc w:val="both"/>
        <w:rPr>
          <w:rFonts w:ascii="Cambria" w:eastAsia="SimSun" w:hAnsi="Cambria"/>
          <w:b/>
          <w:bCs/>
          <w:lang w:eastAsia="zh-CN"/>
        </w:rPr>
      </w:pPr>
      <w:r>
        <w:rPr>
          <w:rFonts w:ascii="Cambria" w:eastAsia="SimSun" w:hAnsi="Cambria" w:cs="Arial"/>
          <w:b/>
          <w:bCs/>
          <w:lang w:eastAsia="zh-CN"/>
        </w:rPr>
        <w:t>UWAGA: Zamawiający nie ponosi odpowiedzialności za błędy w transmisji danych, w tym błędy spowodowane awariami systemów teleinformatycznych, systemów zasilania lub też okolicznościami zależnymi od operatora zapewniającego transmisję danych.</w:t>
      </w:r>
    </w:p>
    <w:p w14:paraId="609F7029" w14:textId="77777777" w:rsidR="00385C34" w:rsidRDefault="00385C34">
      <w:pPr>
        <w:pStyle w:val="Kolorowalistaakcent11"/>
        <w:widowControl w:val="0"/>
        <w:spacing w:before="0" w:after="0" w:line="300" w:lineRule="auto"/>
        <w:ind w:left="0"/>
        <w:outlineLvl w:val="3"/>
        <w:rPr>
          <w:rFonts w:ascii="Cambria" w:hAnsi="Cambria"/>
          <w:b/>
          <w:sz w:val="16"/>
          <w:szCs w:val="16"/>
          <w:highlight w:val="yellow"/>
        </w:rPr>
      </w:pPr>
    </w:p>
    <w:tbl>
      <w:tblPr>
        <w:tblW w:w="9001" w:type="dxa"/>
        <w:jc w:val="center"/>
        <w:tblLayout w:type="fixed"/>
        <w:tblLook w:val="0000" w:firstRow="0" w:lastRow="0" w:firstColumn="0" w:lastColumn="0" w:noHBand="0" w:noVBand="0"/>
      </w:tblPr>
      <w:tblGrid>
        <w:gridCol w:w="9001"/>
      </w:tblGrid>
      <w:tr w:rsidR="00385C34" w14:paraId="37B45BDF" w14:textId="77777777">
        <w:trPr>
          <w:jc w:val="center"/>
        </w:trPr>
        <w:tc>
          <w:tcPr>
            <w:tcW w:w="9001" w:type="dxa"/>
            <w:tcBorders>
              <w:bottom w:val="single" w:sz="4" w:space="0" w:color="000000"/>
            </w:tcBorders>
            <w:shd w:val="clear" w:color="auto" w:fill="D9D9D9"/>
          </w:tcPr>
          <w:p w14:paraId="5F9EC3B6"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12</w:t>
            </w:r>
          </w:p>
          <w:p w14:paraId="68C70FC1"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WYMAGANIA DOTYCZĄCE WADIUM</w:t>
            </w:r>
          </w:p>
        </w:tc>
      </w:tr>
    </w:tbl>
    <w:p w14:paraId="1D353E0D" w14:textId="77777777" w:rsidR="00385C34" w:rsidRDefault="00385C34">
      <w:pPr>
        <w:pStyle w:val="Kolorowalistaakcent11"/>
        <w:widowControl w:val="0"/>
        <w:spacing w:before="0" w:after="0" w:line="300" w:lineRule="auto"/>
        <w:ind w:left="0"/>
        <w:outlineLvl w:val="3"/>
        <w:rPr>
          <w:rFonts w:ascii="Cambria" w:hAnsi="Cambria" w:cs="Arial"/>
          <w:bCs/>
          <w:sz w:val="16"/>
          <w:szCs w:val="16"/>
          <w:lang w:eastAsia="pl-PL"/>
        </w:rPr>
      </w:pPr>
    </w:p>
    <w:p w14:paraId="1E9A2981" w14:textId="16162620" w:rsidR="00385C34" w:rsidRDefault="00385C34">
      <w:pPr>
        <w:pStyle w:val="Akapitzlist"/>
        <w:widowControl w:val="0"/>
        <w:numPr>
          <w:ilvl w:val="1"/>
          <w:numId w:val="40"/>
        </w:numPr>
        <w:suppressAutoHyphens w:val="0"/>
        <w:spacing w:before="0" w:after="0" w:line="300" w:lineRule="auto"/>
        <w:ind w:left="709" w:hanging="709"/>
        <w:outlineLvl w:val="3"/>
        <w:rPr>
          <w:rFonts w:ascii="Cambria" w:hAnsi="Cambria" w:cs="Arial"/>
          <w:bCs/>
          <w:sz w:val="24"/>
          <w:szCs w:val="24"/>
        </w:rPr>
      </w:pPr>
      <w:r>
        <w:rPr>
          <w:rFonts w:ascii="Cambria" w:hAnsi="Cambria" w:cs="Arial"/>
          <w:bCs/>
          <w:sz w:val="24"/>
          <w:szCs w:val="24"/>
        </w:rPr>
        <w:t xml:space="preserve">Wykonawca jest zobowiązany wnieść wadium w wysokości: </w:t>
      </w:r>
      <w:r w:rsidR="005F35E4">
        <w:rPr>
          <w:rFonts w:ascii="Cambria" w:hAnsi="Cambria" w:cs="Arial"/>
          <w:b/>
          <w:bCs/>
          <w:sz w:val="24"/>
          <w:szCs w:val="24"/>
        </w:rPr>
        <w:t>5</w:t>
      </w:r>
      <w:r>
        <w:rPr>
          <w:rFonts w:ascii="Cambria" w:hAnsi="Cambria" w:cs="Arial"/>
          <w:b/>
          <w:bCs/>
          <w:sz w:val="24"/>
          <w:szCs w:val="24"/>
        </w:rPr>
        <w:t xml:space="preserve"> 000,00 PLN </w:t>
      </w:r>
      <w:r>
        <w:rPr>
          <w:rFonts w:ascii="Cambria" w:hAnsi="Cambria" w:cs="Arial"/>
          <w:bCs/>
          <w:sz w:val="24"/>
          <w:szCs w:val="24"/>
        </w:rPr>
        <w:t xml:space="preserve">(słownie zł: </w:t>
      </w:r>
      <w:r w:rsidR="005F35E4">
        <w:rPr>
          <w:rFonts w:ascii="Cambria" w:hAnsi="Cambria" w:cs="Arial"/>
          <w:bCs/>
          <w:sz w:val="24"/>
          <w:szCs w:val="24"/>
        </w:rPr>
        <w:t xml:space="preserve">pięć </w:t>
      </w:r>
      <w:r>
        <w:rPr>
          <w:rFonts w:ascii="Cambria" w:hAnsi="Cambria" w:cs="Arial"/>
          <w:bCs/>
          <w:sz w:val="24"/>
          <w:szCs w:val="24"/>
        </w:rPr>
        <w:t>tys</w:t>
      </w:r>
      <w:r w:rsidR="005F35E4">
        <w:rPr>
          <w:rFonts w:ascii="Cambria" w:hAnsi="Cambria" w:cs="Arial"/>
          <w:bCs/>
          <w:sz w:val="24"/>
          <w:szCs w:val="24"/>
        </w:rPr>
        <w:t>ięcy złotych</w:t>
      </w:r>
      <w:r>
        <w:rPr>
          <w:rFonts w:ascii="Cambria" w:hAnsi="Cambria" w:cs="Arial"/>
          <w:bCs/>
          <w:sz w:val="24"/>
          <w:szCs w:val="24"/>
        </w:rPr>
        <w:t xml:space="preserve"> 00/100),</w:t>
      </w:r>
    </w:p>
    <w:p w14:paraId="1B36F6DC" w14:textId="77777777" w:rsidR="00385C34" w:rsidRDefault="00385C34">
      <w:pPr>
        <w:pStyle w:val="Akapitzlist"/>
        <w:widowControl w:val="0"/>
        <w:numPr>
          <w:ilvl w:val="1"/>
          <w:numId w:val="41"/>
        </w:numPr>
        <w:suppressAutoHyphens w:val="0"/>
        <w:spacing w:before="0" w:after="0" w:line="300" w:lineRule="auto"/>
        <w:outlineLvl w:val="3"/>
        <w:rPr>
          <w:rFonts w:ascii="Cambria" w:hAnsi="Cambria" w:cs="Arial"/>
          <w:bCs/>
          <w:sz w:val="24"/>
          <w:szCs w:val="24"/>
        </w:rPr>
      </w:pPr>
      <w:r>
        <w:rPr>
          <w:rFonts w:ascii="Cambria" w:hAnsi="Cambria" w:cs="Arial"/>
          <w:bCs/>
          <w:sz w:val="24"/>
          <w:szCs w:val="24"/>
        </w:rPr>
        <w:t>Wadium może być wniesione w jednej lub kilku następujących formach:</w:t>
      </w:r>
    </w:p>
    <w:p w14:paraId="26A903DB" w14:textId="77777777" w:rsidR="00385C34" w:rsidRDefault="00385C34">
      <w:pPr>
        <w:numPr>
          <w:ilvl w:val="2"/>
          <w:numId w:val="42"/>
        </w:numPr>
        <w:tabs>
          <w:tab w:val="left" w:pos="1134"/>
        </w:tabs>
        <w:spacing w:line="300" w:lineRule="auto"/>
        <w:ind w:left="1134" w:hanging="425"/>
        <w:jc w:val="both"/>
        <w:rPr>
          <w:rFonts w:ascii="Cambria" w:hAnsi="Cambria" w:cs="Arial"/>
        </w:rPr>
      </w:pPr>
      <w:r>
        <w:rPr>
          <w:rFonts w:ascii="Cambria" w:hAnsi="Cambria" w:cs="Arial"/>
        </w:rPr>
        <w:t>pieniądzu;</w:t>
      </w:r>
    </w:p>
    <w:p w14:paraId="3D05A94C" w14:textId="77777777" w:rsidR="00385C34" w:rsidRDefault="00385C34">
      <w:pPr>
        <w:numPr>
          <w:ilvl w:val="2"/>
          <w:numId w:val="42"/>
        </w:numPr>
        <w:tabs>
          <w:tab w:val="left" w:pos="1134"/>
        </w:tabs>
        <w:spacing w:line="300" w:lineRule="auto"/>
        <w:ind w:left="1134" w:hanging="425"/>
        <w:jc w:val="both"/>
        <w:rPr>
          <w:rFonts w:ascii="Cambria" w:hAnsi="Cambria" w:cs="Arial"/>
        </w:rPr>
      </w:pPr>
      <w:r>
        <w:rPr>
          <w:rFonts w:ascii="Cambria" w:hAnsi="Cambria" w:cs="Arial"/>
        </w:rPr>
        <w:t>gwarancjach bankowych;</w:t>
      </w:r>
    </w:p>
    <w:p w14:paraId="1D3CA00E" w14:textId="77777777" w:rsidR="00385C34" w:rsidRDefault="00385C34">
      <w:pPr>
        <w:numPr>
          <w:ilvl w:val="2"/>
          <w:numId w:val="42"/>
        </w:numPr>
        <w:tabs>
          <w:tab w:val="left" w:pos="1134"/>
        </w:tabs>
        <w:spacing w:line="300" w:lineRule="auto"/>
        <w:ind w:left="1134" w:hanging="425"/>
        <w:jc w:val="both"/>
        <w:rPr>
          <w:rFonts w:ascii="Cambria" w:hAnsi="Cambria" w:cs="Arial"/>
        </w:rPr>
      </w:pPr>
      <w:r>
        <w:rPr>
          <w:rFonts w:ascii="Cambria" w:hAnsi="Cambria" w:cs="Arial"/>
        </w:rPr>
        <w:t>gwarancjach ubezpieczeniowych;</w:t>
      </w:r>
    </w:p>
    <w:p w14:paraId="39D4EB97" w14:textId="77777777" w:rsidR="00385C34" w:rsidRDefault="00385C34">
      <w:pPr>
        <w:numPr>
          <w:ilvl w:val="2"/>
          <w:numId w:val="42"/>
        </w:numPr>
        <w:tabs>
          <w:tab w:val="left" w:pos="1134"/>
        </w:tabs>
        <w:spacing w:line="300" w:lineRule="auto"/>
        <w:ind w:left="1134" w:hanging="425"/>
        <w:jc w:val="both"/>
        <w:rPr>
          <w:rFonts w:ascii="Cambria" w:hAnsi="Cambria" w:cs="Arial"/>
        </w:rPr>
      </w:pPr>
      <w:r>
        <w:rPr>
          <w:rFonts w:ascii="Cambria" w:hAnsi="Cambria" w:cs="Arial"/>
        </w:rPr>
        <w:t>poręczeniach udzielanych przez podmioty, o których mowa w art. 6b ust. 5 pkt. 2 ustawy z dnia 9 listopada 2000 r. o utworzeniu Polskiej Agencji Rozwoju Przedsiębiorczości.</w:t>
      </w:r>
    </w:p>
    <w:p w14:paraId="385EC3AB" w14:textId="77777777" w:rsidR="00385C34" w:rsidRDefault="00385C34">
      <w:pPr>
        <w:pStyle w:val="Akapitzlist"/>
        <w:widowControl w:val="0"/>
        <w:numPr>
          <w:ilvl w:val="1"/>
          <w:numId w:val="41"/>
        </w:numPr>
        <w:suppressAutoHyphens w:val="0"/>
        <w:spacing w:before="0" w:after="0" w:line="300" w:lineRule="auto"/>
        <w:outlineLvl w:val="3"/>
        <w:rPr>
          <w:rFonts w:ascii="Cambria" w:hAnsi="Cambria"/>
          <w:sz w:val="24"/>
          <w:szCs w:val="24"/>
        </w:rPr>
      </w:pPr>
      <w:r>
        <w:rPr>
          <w:rFonts w:ascii="Cambria" w:hAnsi="Cambria" w:cs="Arial"/>
          <w:bCs/>
          <w:sz w:val="24"/>
          <w:szCs w:val="24"/>
        </w:rPr>
        <w:t xml:space="preserve">Wadium wnoszone w pieniądzu należy wpłacić przelewem na następujący </w:t>
      </w:r>
      <w:r>
        <w:rPr>
          <w:rFonts w:ascii="Cambria" w:hAnsi="Cambria" w:cs="Arial"/>
          <w:bCs/>
          <w:sz w:val="24"/>
          <w:szCs w:val="24"/>
        </w:rPr>
        <w:br/>
        <w:t>rachunek bankowy Zamawiającego:</w:t>
      </w:r>
    </w:p>
    <w:p w14:paraId="2685395C" w14:textId="77777777" w:rsidR="00385C34" w:rsidRDefault="00385C34">
      <w:pPr>
        <w:tabs>
          <w:tab w:val="left" w:pos="709"/>
        </w:tabs>
        <w:spacing w:line="300" w:lineRule="auto"/>
        <w:rPr>
          <w:rFonts w:ascii="Cambria" w:hAnsi="Cambria" w:cs="Arial"/>
          <w:b/>
        </w:rPr>
      </w:pPr>
      <w:r>
        <w:rPr>
          <w:rFonts w:ascii="Cambria" w:hAnsi="Cambria" w:cs="Arial"/>
          <w:bCs/>
        </w:rPr>
        <w:tab/>
      </w:r>
      <w:r>
        <w:rPr>
          <w:rFonts w:ascii="Cambria" w:hAnsi="Cambria" w:cs="Arial"/>
          <w:b/>
        </w:rPr>
        <w:t xml:space="preserve">Bank Spółdzielczy w </w:t>
      </w:r>
      <w:r w:rsidR="00EB420E">
        <w:rPr>
          <w:rFonts w:ascii="Cambria" w:hAnsi="Cambria" w:cs="Arial"/>
          <w:b/>
        </w:rPr>
        <w:t>Krasnymstawie</w:t>
      </w:r>
      <w:r>
        <w:rPr>
          <w:rFonts w:ascii="Cambria" w:hAnsi="Cambria" w:cs="Arial"/>
          <w:b/>
        </w:rPr>
        <w:t xml:space="preserve">, </w:t>
      </w:r>
    </w:p>
    <w:p w14:paraId="5FF647C6" w14:textId="77777777" w:rsidR="00385C34" w:rsidRDefault="00385C34">
      <w:pPr>
        <w:pStyle w:val="Kolorowalistaakcent11"/>
        <w:spacing w:before="0" w:after="0" w:line="300" w:lineRule="auto"/>
        <w:ind w:left="0" w:firstLine="709"/>
        <w:rPr>
          <w:rFonts w:ascii="Cambria" w:hAnsi="Cambria" w:cs="Arial"/>
          <w:b/>
          <w:bCs/>
          <w:highlight w:val="green"/>
        </w:rPr>
      </w:pPr>
      <w:r>
        <w:rPr>
          <w:rFonts w:ascii="Cambria" w:hAnsi="Cambria" w:cs="Arial"/>
          <w:bCs/>
          <w:sz w:val="24"/>
          <w:szCs w:val="24"/>
        </w:rPr>
        <w:t xml:space="preserve">nr rachunku: </w:t>
      </w:r>
      <w:r>
        <w:rPr>
          <w:rFonts w:ascii="Cambria" w:hAnsi="Cambria" w:cs="Arial"/>
          <w:b/>
          <w:sz w:val="24"/>
          <w:szCs w:val="24"/>
        </w:rPr>
        <w:t>93 9628 0007 2001 0000 0013 3351</w:t>
      </w:r>
      <w:r>
        <w:rPr>
          <w:rFonts w:ascii="Cambria" w:hAnsi="Cambria" w:cs="Arial"/>
          <w:bCs/>
          <w:vanish/>
          <w:highlight w:val="green"/>
        </w:rPr>
        <w:tab/>
      </w:r>
    </w:p>
    <w:p w14:paraId="062C7078" w14:textId="52D73A9D" w:rsidR="00385C34" w:rsidRDefault="00385C34">
      <w:pPr>
        <w:tabs>
          <w:tab w:val="left" w:pos="851"/>
        </w:tabs>
        <w:spacing w:line="300" w:lineRule="auto"/>
        <w:ind w:left="709"/>
        <w:jc w:val="both"/>
        <w:rPr>
          <w:rFonts w:ascii="Cambria" w:hAnsi="Cambria" w:cs="Arial"/>
          <w:bCs/>
          <w:i/>
        </w:rPr>
      </w:pPr>
      <w:r>
        <w:rPr>
          <w:rFonts w:ascii="Cambria" w:hAnsi="Cambria" w:cs="Arial"/>
          <w:b/>
          <w:bCs/>
        </w:rPr>
        <w:t xml:space="preserve">z adnotacją „Wadium – Znak sprawy: </w:t>
      </w:r>
      <w:r w:rsidR="00A22A5C">
        <w:rPr>
          <w:rFonts w:ascii="Cambria" w:hAnsi="Cambria"/>
          <w:b/>
          <w:bCs/>
        </w:rPr>
        <w:t>UZP</w:t>
      </w:r>
      <w:r>
        <w:rPr>
          <w:rFonts w:ascii="Cambria" w:hAnsi="Cambria"/>
          <w:b/>
          <w:bCs/>
        </w:rPr>
        <w:t>.271.</w:t>
      </w:r>
      <w:r w:rsidR="00B214AA">
        <w:rPr>
          <w:rFonts w:ascii="Cambria" w:hAnsi="Cambria"/>
          <w:b/>
          <w:bCs/>
        </w:rPr>
        <w:t>10</w:t>
      </w:r>
      <w:r>
        <w:rPr>
          <w:rFonts w:ascii="Cambria" w:hAnsi="Cambria"/>
          <w:b/>
          <w:bCs/>
        </w:rPr>
        <w:t>.202</w:t>
      </w:r>
      <w:r w:rsidR="00EB420E">
        <w:rPr>
          <w:rFonts w:ascii="Cambria" w:hAnsi="Cambria"/>
          <w:b/>
          <w:bCs/>
        </w:rPr>
        <w:t>6</w:t>
      </w:r>
      <w:r>
        <w:rPr>
          <w:rFonts w:ascii="Cambria" w:hAnsi="Cambria" w:cs="Arial"/>
          <w:b/>
          <w:bCs/>
        </w:rPr>
        <w:t>”.</w:t>
      </w:r>
    </w:p>
    <w:p w14:paraId="71E35088" w14:textId="77777777" w:rsidR="00385C34" w:rsidRDefault="00385C34">
      <w:pPr>
        <w:pStyle w:val="Kolorowalistaakcent11"/>
        <w:numPr>
          <w:ilvl w:val="1"/>
          <w:numId w:val="41"/>
        </w:numPr>
        <w:tabs>
          <w:tab w:val="left" w:pos="709"/>
        </w:tabs>
        <w:suppressAutoHyphens w:val="0"/>
        <w:spacing w:before="0" w:after="0" w:line="300" w:lineRule="auto"/>
        <w:rPr>
          <w:rFonts w:ascii="Cambria" w:hAnsi="Cambria" w:cs="Arial"/>
          <w:sz w:val="24"/>
          <w:szCs w:val="24"/>
        </w:rPr>
      </w:pPr>
      <w:r>
        <w:rPr>
          <w:rFonts w:ascii="Cambria" w:hAnsi="Cambria" w:cs="Arial"/>
          <w:sz w:val="24"/>
          <w:szCs w:val="24"/>
        </w:rPr>
        <w:lastRenderedPageBreak/>
        <w:t>Za skuteczne wniesienie wadium w pieniądzu, Zamawiający uzna wadium, które zostanie zaksięgowane na rachunku bankowym Zamawiającego przed upływem terminu składania ofert.</w:t>
      </w:r>
    </w:p>
    <w:p w14:paraId="3895604D" w14:textId="77777777" w:rsidR="00385C34" w:rsidRDefault="00385C34">
      <w:pPr>
        <w:pStyle w:val="Kolorowalistaakcent11"/>
        <w:numPr>
          <w:ilvl w:val="1"/>
          <w:numId w:val="41"/>
        </w:numPr>
        <w:tabs>
          <w:tab w:val="left" w:pos="709"/>
        </w:tabs>
        <w:suppressAutoHyphens w:val="0"/>
        <w:spacing w:before="0" w:after="0" w:line="300" w:lineRule="auto"/>
        <w:rPr>
          <w:rFonts w:ascii="Cambria" w:hAnsi="Cambria" w:cs="Arial"/>
          <w:sz w:val="24"/>
          <w:szCs w:val="24"/>
        </w:rPr>
      </w:pPr>
      <w:r>
        <w:rPr>
          <w:rFonts w:ascii="Cambria" w:hAnsi="Cambria"/>
          <w:color w:val="000000"/>
          <w:sz w:val="24"/>
          <w:szCs w:val="24"/>
          <w:shd w:val="clear" w:color="auto" w:fill="FFFFFF"/>
        </w:rPr>
        <w:t xml:space="preserve">Jeżeli wadium jest wnoszone w formie gwarancji lub poręczenia Wykonawca przekazuje Zamawiającemu oryginał gwarancji lub poręczenia, w postaci </w:t>
      </w:r>
      <w:r>
        <w:rPr>
          <w:rFonts w:ascii="Cambria" w:hAnsi="Cambria"/>
          <w:color w:val="000000"/>
          <w:sz w:val="24"/>
          <w:szCs w:val="24"/>
          <w:shd w:val="clear" w:color="auto" w:fill="FFFFFF"/>
        </w:rPr>
        <w:br/>
        <w:t>elektronicznej – przed upływem terminu składania ofert.</w:t>
      </w:r>
    </w:p>
    <w:p w14:paraId="559C3D38" w14:textId="77777777" w:rsidR="00385C34" w:rsidRDefault="00385C34">
      <w:pPr>
        <w:pStyle w:val="Kolorowalistaakcent11"/>
        <w:numPr>
          <w:ilvl w:val="1"/>
          <w:numId w:val="41"/>
        </w:numPr>
        <w:tabs>
          <w:tab w:val="left" w:pos="709"/>
        </w:tabs>
        <w:suppressAutoHyphens w:val="0"/>
        <w:spacing w:before="0" w:after="0" w:line="300" w:lineRule="auto"/>
        <w:ind w:left="708" w:hanging="709"/>
        <w:rPr>
          <w:rFonts w:ascii="Cambria" w:hAnsi="Cambria" w:cs="Arial"/>
          <w:sz w:val="24"/>
          <w:szCs w:val="24"/>
        </w:rPr>
      </w:pPr>
      <w:r>
        <w:rPr>
          <w:rFonts w:ascii="Cambria" w:hAnsi="Cambria" w:cs="Arial"/>
          <w:sz w:val="24"/>
          <w:szCs w:val="24"/>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65E55F9D" w14:textId="77777777" w:rsidR="00385C34" w:rsidRDefault="00385C34">
      <w:pPr>
        <w:pStyle w:val="Kolorowalistaakcent11"/>
        <w:numPr>
          <w:ilvl w:val="0"/>
          <w:numId w:val="43"/>
        </w:numPr>
        <w:suppressAutoHyphens w:val="0"/>
        <w:autoSpaceDE w:val="0"/>
        <w:autoSpaceDN w:val="0"/>
        <w:adjustRightInd w:val="0"/>
        <w:spacing w:before="0" w:after="0" w:line="300" w:lineRule="auto"/>
        <w:ind w:left="993" w:hanging="284"/>
        <w:rPr>
          <w:rFonts w:ascii="Cambria" w:hAnsi="Cambria" w:cs="Arial"/>
          <w:bCs/>
          <w:sz w:val="24"/>
          <w:szCs w:val="24"/>
          <w:lang w:eastAsia="en-US"/>
        </w:rPr>
      </w:pPr>
      <w:r>
        <w:rPr>
          <w:rFonts w:ascii="Cambria" w:hAnsi="Cambria" w:cs="Arial"/>
          <w:bCs/>
          <w:sz w:val="24"/>
          <w:szCs w:val="24"/>
          <w:lang w:eastAsia="en-US"/>
        </w:rPr>
        <w:t>nazwę: dającego zlecenie (Wykonawcy), beneficjenta gwarancji/poręczenia (Zamawiającego), gwaranta lub poręczyciela oraz wskazanie ich siedzib,</w:t>
      </w:r>
    </w:p>
    <w:p w14:paraId="2B91F4CF" w14:textId="77777777" w:rsidR="00385C34" w:rsidRDefault="00385C34">
      <w:pPr>
        <w:pStyle w:val="Kolorowalistaakcent11"/>
        <w:numPr>
          <w:ilvl w:val="0"/>
          <w:numId w:val="43"/>
        </w:numPr>
        <w:suppressAutoHyphens w:val="0"/>
        <w:autoSpaceDE w:val="0"/>
        <w:autoSpaceDN w:val="0"/>
        <w:adjustRightInd w:val="0"/>
        <w:spacing w:before="0" w:after="0" w:line="300" w:lineRule="auto"/>
        <w:ind w:left="993" w:hanging="284"/>
        <w:rPr>
          <w:rFonts w:ascii="Cambria" w:hAnsi="Cambria" w:cs="Arial"/>
          <w:bCs/>
          <w:sz w:val="24"/>
          <w:szCs w:val="24"/>
          <w:lang w:eastAsia="en-US"/>
        </w:rPr>
      </w:pPr>
      <w:r>
        <w:rPr>
          <w:rFonts w:ascii="Cambria" w:hAnsi="Cambria" w:cs="Arial"/>
          <w:bCs/>
          <w:sz w:val="24"/>
          <w:szCs w:val="24"/>
          <w:lang w:eastAsia="en-US"/>
        </w:rPr>
        <w:t>kwotę wadium,</w:t>
      </w:r>
    </w:p>
    <w:p w14:paraId="19697CD2" w14:textId="77777777" w:rsidR="00385C34" w:rsidRDefault="00385C34">
      <w:pPr>
        <w:pStyle w:val="Kolorowalistaakcent11"/>
        <w:numPr>
          <w:ilvl w:val="0"/>
          <w:numId w:val="43"/>
        </w:numPr>
        <w:suppressAutoHyphens w:val="0"/>
        <w:autoSpaceDE w:val="0"/>
        <w:autoSpaceDN w:val="0"/>
        <w:adjustRightInd w:val="0"/>
        <w:spacing w:before="0" w:after="0" w:line="300" w:lineRule="auto"/>
        <w:ind w:left="993" w:hanging="284"/>
        <w:rPr>
          <w:rFonts w:ascii="Cambria" w:hAnsi="Cambria" w:cs="Arial"/>
          <w:bCs/>
          <w:sz w:val="24"/>
          <w:szCs w:val="24"/>
          <w:lang w:eastAsia="en-US"/>
        </w:rPr>
      </w:pPr>
      <w:r>
        <w:rPr>
          <w:rFonts w:ascii="Cambria" w:hAnsi="Cambria" w:cs="Arial"/>
          <w:bCs/>
          <w:sz w:val="24"/>
          <w:szCs w:val="24"/>
          <w:lang w:eastAsia="en-US"/>
        </w:rPr>
        <w:t>termin ważności gwarancji/poręczenia w formule: „od dnia …...– do dnia .…..”,</w:t>
      </w:r>
    </w:p>
    <w:p w14:paraId="7EE65309" w14:textId="77777777" w:rsidR="00385C34" w:rsidRDefault="00385C34">
      <w:pPr>
        <w:pStyle w:val="Kolorowalistaakcent11"/>
        <w:numPr>
          <w:ilvl w:val="0"/>
          <w:numId w:val="43"/>
        </w:numPr>
        <w:suppressAutoHyphens w:val="0"/>
        <w:autoSpaceDE w:val="0"/>
        <w:autoSpaceDN w:val="0"/>
        <w:adjustRightInd w:val="0"/>
        <w:spacing w:before="0" w:after="0" w:line="300" w:lineRule="auto"/>
        <w:ind w:left="993" w:hanging="284"/>
        <w:rPr>
          <w:rFonts w:ascii="Cambria" w:hAnsi="Cambria" w:cs="Arial"/>
          <w:bCs/>
          <w:sz w:val="24"/>
          <w:szCs w:val="24"/>
          <w:lang w:eastAsia="en-US"/>
        </w:rPr>
      </w:pPr>
      <w:r>
        <w:rPr>
          <w:rFonts w:ascii="Cambria" w:hAnsi="Cambria" w:cs="Arial"/>
          <w:bCs/>
          <w:sz w:val="24"/>
          <w:szCs w:val="24"/>
          <w:lang w:eastAsia="en-US"/>
        </w:rPr>
        <w:t>zobowiązanie gwaranta/poręczyciela do zapłacenia kwoty wskazanej w gwarancji/poręczeniu na pierwsze żądanie Zamawiającego w sytuacjach zatrzymania wadium określonych w przepisach ustawy.</w:t>
      </w:r>
    </w:p>
    <w:p w14:paraId="650C7CCC" w14:textId="77777777" w:rsidR="00385C34" w:rsidRDefault="00385C34">
      <w:pPr>
        <w:pStyle w:val="Kolorowalistaakcent11"/>
        <w:numPr>
          <w:ilvl w:val="1"/>
          <w:numId w:val="41"/>
        </w:numPr>
        <w:tabs>
          <w:tab w:val="left" w:pos="709"/>
        </w:tabs>
        <w:suppressAutoHyphens w:val="0"/>
        <w:spacing w:before="0" w:after="0" w:line="300" w:lineRule="auto"/>
        <w:ind w:left="708" w:hanging="709"/>
        <w:rPr>
          <w:rFonts w:ascii="Cambria" w:hAnsi="Cambria" w:cs="Arial"/>
          <w:sz w:val="24"/>
          <w:szCs w:val="24"/>
        </w:rPr>
      </w:pPr>
      <w:r>
        <w:rPr>
          <w:rFonts w:ascii="Cambria" w:hAnsi="Cambria"/>
          <w:color w:val="000000"/>
          <w:sz w:val="24"/>
          <w:szCs w:val="24"/>
          <w:shd w:val="clear" w:color="auto" w:fill="FFFFFF"/>
        </w:rPr>
        <w:t>Wadium wnosi się przed upływem terminu składania ofert i utrzymuje nieprzerwanie do dnia upływu terminu związania ofertą, z wyjątkiem przypadków, o których mowa w art. 98 ust. 1 pkt 2 i 3 oraz ust. 2 ustawy Pzp.</w:t>
      </w:r>
    </w:p>
    <w:p w14:paraId="2B1C9A1E" w14:textId="77777777" w:rsidR="00385C34" w:rsidRDefault="00385C34">
      <w:pPr>
        <w:pStyle w:val="Kolorowalistaakcent11"/>
        <w:numPr>
          <w:ilvl w:val="1"/>
          <w:numId w:val="41"/>
        </w:numPr>
        <w:tabs>
          <w:tab w:val="left" w:pos="709"/>
        </w:tabs>
        <w:suppressAutoHyphens w:val="0"/>
        <w:spacing w:before="0" w:after="0" w:line="300" w:lineRule="auto"/>
        <w:ind w:left="708" w:hanging="709"/>
        <w:rPr>
          <w:rFonts w:ascii="Cambria" w:hAnsi="Cambria" w:cs="Arial"/>
          <w:sz w:val="24"/>
          <w:szCs w:val="24"/>
        </w:rPr>
      </w:pPr>
      <w:r>
        <w:rPr>
          <w:rFonts w:ascii="Cambria" w:hAnsi="Cambria" w:cs="Arial"/>
          <w:sz w:val="24"/>
          <w:szCs w:val="24"/>
        </w:rPr>
        <w:t xml:space="preserve">Zasady dokonywania zatrzymania i zwrotu wadium określono w przepisach </w:t>
      </w:r>
      <w:r>
        <w:rPr>
          <w:rFonts w:ascii="Cambria" w:hAnsi="Cambria" w:cs="Arial"/>
          <w:sz w:val="24"/>
          <w:szCs w:val="24"/>
        </w:rPr>
        <w:br/>
        <w:t>art. 98 ustawy Pzp.</w:t>
      </w:r>
    </w:p>
    <w:p w14:paraId="38F6FE5C" w14:textId="1D7C4418" w:rsidR="00F86EE7" w:rsidRPr="00F86EE7" w:rsidRDefault="00F86EE7">
      <w:pPr>
        <w:pStyle w:val="Kolorowalistaakcent11"/>
        <w:numPr>
          <w:ilvl w:val="1"/>
          <w:numId w:val="41"/>
        </w:numPr>
        <w:tabs>
          <w:tab w:val="left" w:pos="709"/>
        </w:tabs>
        <w:suppressAutoHyphens w:val="0"/>
        <w:spacing w:before="0" w:after="0" w:line="300" w:lineRule="auto"/>
        <w:ind w:left="708" w:hanging="709"/>
        <w:rPr>
          <w:rFonts w:ascii="Cambria" w:hAnsi="Cambria" w:cs="Arial"/>
          <w:sz w:val="24"/>
          <w:szCs w:val="24"/>
        </w:rPr>
      </w:pPr>
      <w:r w:rsidRPr="00F86EE7">
        <w:rPr>
          <w:rFonts w:ascii="Cambria" w:hAnsi="Cambria"/>
          <w:sz w:val="24"/>
          <w:szCs w:val="24"/>
        </w:rPr>
        <w:t>UWAGA: W przypadku Wykonawców składających ofertę wspólną i wnoszących wadium w formie gwarancji lub poręczenia, konieczne jest wymienienie w treści dokumentu wadialnego wszystkich Wykonawców, którzy wspólnie ubiegają się o udzielenie zamówienia, a co najmniej zasygnalizowanie, że strona stosunku działa także w imieniu i na rzecz uczestników jako Wykonawców – po to, aby gwarant mógł prawidłowo zidentyfikować, kto jest Wykonawcą w postępowaniu</w:t>
      </w:r>
    </w:p>
    <w:p w14:paraId="03513BFB" w14:textId="77777777" w:rsidR="00385C34" w:rsidRDefault="00385C34">
      <w:pPr>
        <w:pStyle w:val="Kolorowalistaakcent11"/>
        <w:tabs>
          <w:tab w:val="left" w:pos="709"/>
        </w:tabs>
        <w:spacing w:before="0" w:after="0" w:line="300" w:lineRule="auto"/>
        <w:ind w:left="0"/>
        <w:rPr>
          <w:rFonts w:ascii="Cambria" w:hAnsi="Cambria" w:cs="Arial"/>
          <w:sz w:val="16"/>
          <w:szCs w:val="16"/>
        </w:rPr>
      </w:pPr>
    </w:p>
    <w:tbl>
      <w:tblPr>
        <w:tblW w:w="8964" w:type="dxa"/>
        <w:tblInd w:w="108" w:type="dxa"/>
        <w:tblLayout w:type="fixed"/>
        <w:tblLook w:val="0000" w:firstRow="0" w:lastRow="0" w:firstColumn="0" w:lastColumn="0" w:noHBand="0" w:noVBand="0"/>
      </w:tblPr>
      <w:tblGrid>
        <w:gridCol w:w="8964"/>
      </w:tblGrid>
      <w:tr w:rsidR="00385C34" w14:paraId="5534B859" w14:textId="77777777">
        <w:tc>
          <w:tcPr>
            <w:tcW w:w="8964" w:type="dxa"/>
            <w:tcBorders>
              <w:bottom w:val="single" w:sz="4" w:space="0" w:color="000000"/>
            </w:tcBorders>
            <w:shd w:val="clear" w:color="auto" w:fill="D9D9D9"/>
          </w:tcPr>
          <w:p w14:paraId="5E76BFCF"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13</w:t>
            </w:r>
          </w:p>
          <w:p w14:paraId="0CA947D0"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OPIS SPOSOBU PRZYGOTOWANIA OFERTY</w:t>
            </w:r>
          </w:p>
        </w:tc>
      </w:tr>
    </w:tbl>
    <w:p w14:paraId="62911A9A" w14:textId="77777777" w:rsidR="00385C34" w:rsidRDefault="00385C34">
      <w:pPr>
        <w:pStyle w:val="Kolorowalistaakcent11"/>
        <w:widowControl w:val="0"/>
        <w:spacing w:before="0" w:after="0" w:line="300" w:lineRule="auto"/>
        <w:ind w:left="0"/>
        <w:outlineLvl w:val="3"/>
        <w:rPr>
          <w:rFonts w:ascii="Cambria" w:hAnsi="Cambria" w:cs="Arial"/>
          <w:bCs/>
          <w:sz w:val="16"/>
          <w:szCs w:val="16"/>
          <w:lang w:eastAsia="pl-PL"/>
        </w:rPr>
      </w:pPr>
    </w:p>
    <w:p w14:paraId="73B671D7"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bCs/>
          <w:lang w:eastAsia="zh-CN"/>
        </w:rPr>
      </w:pPr>
      <w:r>
        <w:rPr>
          <w:rFonts w:ascii="Cambria" w:eastAsia="SimSun" w:hAnsi="Cambria" w:cs="Arial"/>
          <w:bCs/>
          <w:lang w:eastAsia="zh-CN"/>
        </w:rPr>
        <w:t xml:space="preserve">Każdy Wykonawca może złożyć </w:t>
      </w:r>
      <w:r>
        <w:rPr>
          <w:rFonts w:ascii="Cambria" w:eastAsia="SimSun" w:hAnsi="Cambria" w:cs="Arial"/>
          <w:b/>
          <w:bCs/>
          <w:lang w:eastAsia="zh-CN"/>
        </w:rPr>
        <w:t>ofertę</w:t>
      </w:r>
      <w:r>
        <w:rPr>
          <w:rFonts w:ascii="Cambria" w:eastAsia="SimSun" w:hAnsi="Cambria" w:cs="Arial"/>
          <w:bCs/>
          <w:lang w:eastAsia="zh-CN"/>
        </w:rPr>
        <w:t xml:space="preserve">. </w:t>
      </w:r>
    </w:p>
    <w:p w14:paraId="393A3486"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cs="Arial"/>
          <w:lang w:eastAsia="zh-CN"/>
        </w:rPr>
        <w:t>Oferta musi być sporządzona w języku polskim.</w:t>
      </w:r>
    </w:p>
    <w:p w14:paraId="08FDD66B" w14:textId="4EEE2B1C"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cs="Arial"/>
          <w:b/>
          <w:color w:val="000000"/>
          <w:lang w:eastAsia="zh-CN"/>
        </w:rPr>
        <w:t xml:space="preserve">Ofertę </w:t>
      </w:r>
      <w:r>
        <w:rPr>
          <w:rFonts w:ascii="Cambria" w:eastAsia="SimSun" w:hAnsi="Cambria"/>
          <w:b/>
          <w:color w:val="000000"/>
          <w:shd w:val="clear" w:color="auto" w:fill="FFFFFF"/>
          <w:lang w:eastAsia="zh-CN"/>
        </w:rPr>
        <w:t xml:space="preserve">składa się, </w:t>
      </w:r>
      <w:r>
        <w:rPr>
          <w:rFonts w:ascii="Cambria" w:eastAsia="SimSun" w:hAnsi="Cambria"/>
          <w:b/>
          <w:color w:val="000000"/>
          <w:u w:val="single"/>
          <w:shd w:val="clear" w:color="auto" w:fill="FFFFFF"/>
          <w:lang w:eastAsia="zh-CN"/>
        </w:rPr>
        <w:t>pod rygorem nieważności</w:t>
      </w:r>
      <w:r>
        <w:rPr>
          <w:rFonts w:ascii="Cambria" w:eastAsia="SimSun" w:hAnsi="Cambria"/>
          <w:b/>
          <w:color w:val="000000"/>
          <w:shd w:val="clear" w:color="auto" w:fill="FFFFFF"/>
          <w:lang w:eastAsia="zh-CN"/>
        </w:rPr>
        <w:t>, w formie elektronicznej lub w postaci elektronicznej opatrzonej podpisem zaufanym lub podpisem osobistym</w:t>
      </w:r>
      <w:r>
        <w:rPr>
          <w:rFonts w:ascii="Cambria" w:eastAsia="SimSun" w:hAnsi="Cambria"/>
          <w:color w:val="000000"/>
          <w:shd w:val="clear" w:color="auto" w:fill="FFFFFF"/>
          <w:lang w:eastAsia="zh-CN"/>
        </w:rPr>
        <w:t xml:space="preserve"> w formatach danych określonych w przepisach wydanych na podstawie </w:t>
      </w:r>
      <w:r>
        <w:rPr>
          <w:rFonts w:ascii="Cambria" w:eastAsia="SimSun" w:hAnsi="Cambria"/>
          <w:shd w:val="clear" w:color="auto" w:fill="FFFFFF"/>
          <w:lang w:eastAsia="zh-CN"/>
        </w:rPr>
        <w:t>art. 18</w:t>
      </w:r>
      <w:r>
        <w:rPr>
          <w:rFonts w:ascii="Cambria" w:eastAsia="SimSun" w:hAnsi="Cambria"/>
          <w:color w:val="000000"/>
          <w:shd w:val="clear" w:color="auto" w:fill="FFFFFF"/>
          <w:lang w:eastAsia="zh-CN"/>
        </w:rPr>
        <w:t xml:space="preserve"> ustawy z dnia 17 lutego 2005 r. o informatyzacji działalności podmiotów realizujących zadania publiczne (tj. Dz. U. z 202</w:t>
      </w:r>
      <w:r w:rsidR="001A4272">
        <w:rPr>
          <w:rFonts w:ascii="Cambria" w:eastAsia="SimSun" w:hAnsi="Cambria"/>
          <w:color w:val="000000"/>
          <w:shd w:val="clear" w:color="auto" w:fill="FFFFFF"/>
          <w:lang w:eastAsia="zh-CN"/>
        </w:rPr>
        <w:t>5</w:t>
      </w:r>
      <w:r>
        <w:rPr>
          <w:rFonts w:ascii="Cambria" w:eastAsia="SimSun" w:hAnsi="Cambria"/>
          <w:color w:val="000000"/>
          <w:shd w:val="clear" w:color="auto" w:fill="FFFFFF"/>
          <w:lang w:eastAsia="zh-CN"/>
        </w:rPr>
        <w:t xml:space="preserve"> r. poz. </w:t>
      </w:r>
      <w:r w:rsidR="001A4272">
        <w:rPr>
          <w:rFonts w:ascii="Cambria" w:eastAsia="SimSun" w:hAnsi="Cambria"/>
          <w:color w:val="000000"/>
          <w:shd w:val="clear" w:color="auto" w:fill="FFFFFF"/>
          <w:lang w:eastAsia="zh-CN"/>
        </w:rPr>
        <w:t>1</w:t>
      </w:r>
      <w:r>
        <w:rPr>
          <w:rFonts w:ascii="Cambria" w:eastAsia="SimSun" w:hAnsi="Cambria"/>
          <w:color w:val="000000"/>
          <w:shd w:val="clear" w:color="auto" w:fill="FFFFFF"/>
          <w:lang w:eastAsia="zh-CN"/>
        </w:rPr>
        <w:t>7</w:t>
      </w:r>
      <w:r w:rsidR="001A4272">
        <w:rPr>
          <w:rFonts w:ascii="Cambria" w:eastAsia="SimSun" w:hAnsi="Cambria"/>
          <w:color w:val="000000"/>
          <w:shd w:val="clear" w:color="auto" w:fill="FFFFFF"/>
          <w:lang w:eastAsia="zh-CN"/>
        </w:rPr>
        <w:t>03</w:t>
      </w:r>
      <w:r>
        <w:rPr>
          <w:rFonts w:ascii="Cambria" w:eastAsia="SimSun" w:hAnsi="Cambria"/>
          <w:color w:val="000000"/>
          <w:shd w:val="clear" w:color="auto" w:fill="FFFFFF"/>
          <w:lang w:eastAsia="zh-CN"/>
        </w:rPr>
        <w:t xml:space="preserve"> z późn. zm.), z zastrzeżeniem formatów, o których mowa w </w:t>
      </w:r>
      <w:r>
        <w:rPr>
          <w:rFonts w:ascii="Cambria" w:eastAsia="SimSun" w:hAnsi="Cambria"/>
          <w:shd w:val="clear" w:color="auto" w:fill="FFFFFF"/>
          <w:lang w:eastAsia="zh-CN"/>
        </w:rPr>
        <w:t>art. 66 ust. 1</w:t>
      </w:r>
      <w:r>
        <w:rPr>
          <w:rFonts w:ascii="Cambria" w:eastAsia="SimSun" w:hAnsi="Cambria"/>
          <w:color w:val="000000"/>
          <w:shd w:val="clear" w:color="auto" w:fill="FFFFFF"/>
          <w:lang w:eastAsia="zh-CN"/>
        </w:rPr>
        <w:t xml:space="preserve"> ustawy Pzp, z </w:t>
      </w:r>
      <w:r>
        <w:rPr>
          <w:rFonts w:ascii="Cambria" w:eastAsia="SimSun" w:hAnsi="Cambria"/>
          <w:color w:val="000000"/>
          <w:shd w:val="clear" w:color="auto" w:fill="FFFFFF"/>
          <w:lang w:eastAsia="zh-CN"/>
        </w:rPr>
        <w:lastRenderedPageBreak/>
        <w:t xml:space="preserve">uwzględnieniem rodzaju przekazywanych danych. </w:t>
      </w:r>
      <w:r>
        <w:rPr>
          <w:rFonts w:ascii="Cambria" w:eastAsia="SimSun" w:hAnsi="Cambria" w:cs="Arial"/>
          <w:u w:val="single"/>
          <w:lang w:eastAsia="zh-CN"/>
        </w:rPr>
        <w:t>Zamawiający preferuje w szczególności następujące formaty przesłanych danych: .pdf</w:t>
      </w:r>
      <w:r w:rsidR="001A4272">
        <w:rPr>
          <w:rFonts w:ascii="Cambria" w:eastAsia="SimSun" w:hAnsi="Cambria" w:cs="Arial"/>
          <w:u w:val="single"/>
          <w:lang w:eastAsia="zh-CN"/>
        </w:rPr>
        <w:t>., docx., zip. (</w:t>
      </w:r>
      <w:r w:rsidR="001A4272" w:rsidRPr="001A4272">
        <w:rPr>
          <w:rFonts w:ascii="Cambria" w:eastAsia="SimSun" w:hAnsi="Cambria" w:cs="Arial"/>
          <w:lang w:eastAsia="zh-CN"/>
        </w:rPr>
        <w:t>Zamawiający dopuszcza także format RAR</w:t>
      </w:r>
      <w:r w:rsidR="001A4272">
        <w:rPr>
          <w:rFonts w:ascii="Cambria" w:eastAsia="SimSun" w:hAnsi="Cambria" w:cs="Arial"/>
          <w:lang w:eastAsia="zh-CN"/>
        </w:rPr>
        <w:t>).</w:t>
      </w:r>
    </w:p>
    <w:p w14:paraId="0D178344"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cs="Arial"/>
          <w:lang w:eastAsia="zh-CN"/>
        </w:rPr>
        <w:t>Każdy dokument składający się na ofertę lub złożony wraz z ofertą sporządzony w języku innym niż polski musi być złożony wraz z tłumaczeniem na język polski.</w:t>
      </w:r>
    </w:p>
    <w:p w14:paraId="5A138A9D"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cs="Arial"/>
          <w:lang w:eastAsia="zh-CN"/>
        </w:rPr>
        <w:t>Treść oferty musi być zgodna z treścią SWZ.</w:t>
      </w:r>
    </w:p>
    <w:p w14:paraId="3AB98ABE"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cs="Arial"/>
          <w:lang w:eastAsia="zh-CN"/>
        </w:rPr>
        <w:t>Wykonawca ponosi wszelkie koszty związane z przygotowaniem i złożeniem oferty.</w:t>
      </w:r>
    </w:p>
    <w:p w14:paraId="7B0C6F77"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lang w:eastAsia="zh-CN"/>
        </w:rPr>
        <w:t>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71D1D45"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lang w:eastAsia="zh-CN"/>
        </w:rPr>
        <w:t>Wykonawca dodaje wybrany z dysku i uprzednio podpisany „Formularz oferty – Załącznik Nr 3 do SWZ” w pierwszym polu („Wypełniony formularz oferty”). W kolejnym polu („Załączniki i inne dokumenty przedstawione w ofercie przez Wykonawcę”) Wykonawca dodaje pozostałe pliki stanowiące ofertę lub składane wraz z ofertą.</w:t>
      </w:r>
    </w:p>
    <w:p w14:paraId="22F8AF6B" w14:textId="77777777" w:rsidR="00385C34" w:rsidRDefault="00385C34">
      <w:pPr>
        <w:widowControl w:val="0"/>
        <w:spacing w:line="300" w:lineRule="auto"/>
        <w:ind w:left="720"/>
        <w:contextualSpacing/>
        <w:jc w:val="center"/>
        <w:outlineLvl w:val="3"/>
        <w:rPr>
          <w:rFonts w:ascii="Cambria" w:eastAsia="SimSun" w:hAnsi="Cambria" w:cs="Calibri"/>
          <w:b/>
          <w:bCs/>
          <w:color w:val="000000"/>
          <w:lang w:eastAsia="zh-CN"/>
        </w:rPr>
      </w:pPr>
      <w:r>
        <w:rPr>
          <w:rFonts w:ascii="Cambria" w:eastAsia="SimSun" w:hAnsi="Cambria" w:cs="Calibri"/>
          <w:b/>
          <w:bCs/>
          <w:color w:val="000000"/>
          <w:lang w:eastAsia="zh-CN"/>
        </w:rPr>
        <w:t>UWAGA:</w:t>
      </w:r>
    </w:p>
    <w:p w14:paraId="396E5D0F" w14:textId="77777777" w:rsidR="00385C34" w:rsidRDefault="00385C34">
      <w:pPr>
        <w:widowControl w:val="0"/>
        <w:spacing w:line="300" w:lineRule="auto"/>
        <w:ind w:left="720"/>
        <w:contextualSpacing/>
        <w:jc w:val="both"/>
        <w:outlineLvl w:val="3"/>
        <w:rPr>
          <w:rFonts w:ascii="Cambria" w:eastAsia="SimSun" w:hAnsi="Cambria" w:cs="Calibri"/>
          <w:b/>
          <w:bCs/>
          <w:color w:val="000000"/>
          <w:lang w:eastAsia="zh-CN"/>
        </w:rPr>
      </w:pPr>
      <w:r>
        <w:rPr>
          <w:rFonts w:ascii="Cambria" w:eastAsia="SimSun" w:hAnsi="Cambria" w:cs="Calibri"/>
          <w:b/>
          <w:bCs/>
          <w:color w:val="000000"/>
          <w:lang w:eastAsia="zh-CN"/>
        </w:rPr>
        <w:t xml:space="preserve">W związku z tym, że Zamawiający udostępnia Wykonawcom własny „Formularz oferty – Załącznik Nr 3 do SWZ" (tj. nie za pośrednictwem interaktywnego Formularza ofertowego, który umożliwia Platforma e-zamówienia), podczas czynności składania oferty może pojawić się komunikat o następującej treści: </w:t>
      </w:r>
    </w:p>
    <w:p w14:paraId="59F4E356" w14:textId="2E80CAB1" w:rsidR="00385C34" w:rsidRDefault="000A6940">
      <w:pPr>
        <w:spacing w:line="300" w:lineRule="auto"/>
        <w:jc w:val="center"/>
        <w:rPr>
          <w:rFonts w:ascii="Cambria" w:hAnsi="Cambria" w:cs="Calibri"/>
          <w:color w:val="7030A0"/>
          <w:highlight w:val="cyan"/>
        </w:rPr>
      </w:pPr>
      <w:r>
        <w:rPr>
          <w:rFonts w:ascii="Cambria" w:hAnsi="Cambria" w:cs="Calibri"/>
          <w:noProof/>
          <w:color w:val="7030A0"/>
        </w:rPr>
        <w:drawing>
          <wp:inline distT="0" distB="0" distL="0" distR="0" wp14:anchorId="1838EEF5" wp14:editId="300AEF08">
            <wp:extent cx="4486275" cy="1609725"/>
            <wp:effectExtent l="0" t="0" r="0" b="0"/>
            <wp:docPr id="2" name="Obraz 3" descr="Obraz zawierający tekst&#10;&#10;&#10;&#10;&#10;&#10;&#10;&#10;&#10;&#10;&#10;&#10;&#10;&#10;&#10;&#10;&#10;&#10;&#10;&#10;&#10;&#10;&#10;&#10;&#10;&#10;&#10;&#10;&#10;&#10;&#10;&#10;&#10;&#10;&#10;&#10;&#10;&#10;&#10;&#10;&#10;&#10;&#10;&#10;&#10;&#10;&#10;&#10;&#10;&#10;&#10;&#10;&#10;&#10;&#10;&#10;&#10;&#10;&#10;&#10;&#10;&#10;&#10;&#10;&#10;&#10;&#10;&#10;&#10;&#10;&#10;&#10;&#10;&#10;&#10;&#10;&#10;&#10;&#10;&#10;&#10;&#10;&#10;&#10;&#10;&#10;&#10;&#10;&#10;&#10;&#10;&#10;&#10;&#10;&#10;&#10;&#10;&#10;&#10;&#10;&#10;&#10;&#10;&#10;&#10;&#10;&#10;&#10;&#10;&#10;&#10;&#10;&#10;&#10;&#10;&#10;&#10;&#10;&#10;&#10;Opis wygenerowany automatycz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Obraz zawierający tekst&#10;&#10;&#10;&#10;&#10;&#10;&#10;&#10;&#10;&#10;&#10;&#10;&#10;&#10;&#10;&#10;&#10;&#10;&#10;&#10;&#10;&#10;&#10;&#10;&#10;&#10;&#10;&#10;&#10;&#10;&#10;&#10;&#10;&#10;&#10;&#10;&#10;&#10;&#10;&#10;&#10;&#10;&#10;&#10;&#10;&#10;&#10;&#10;&#10;&#10;&#10;&#10;&#10;&#10;&#10;&#10;&#10;&#10;&#10;&#10;&#10;&#10;&#10;&#10;&#10;&#10;&#10;&#10;&#10;&#10;&#10;&#10;&#10;&#10;&#10;&#10;&#10;&#10;&#10;&#10;&#10;&#10;&#10;&#10;&#10;&#10;&#10;&#10;&#10;&#10;&#10;&#10;&#10;&#10;&#10;&#10;&#10;&#10;&#10;&#10;&#10;&#10;&#10;&#10;&#10;&#10;&#10;&#10;&#10;&#10;&#10;&#10;&#10;&#10;&#10;&#10;&#10;&#10;&#10;&#10;Opis wygenerowany automatycznie"/>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86275" cy="1609725"/>
                    </a:xfrm>
                    <a:prstGeom prst="rect">
                      <a:avLst/>
                    </a:prstGeom>
                    <a:noFill/>
                    <a:ln>
                      <a:noFill/>
                    </a:ln>
                  </pic:spPr>
                </pic:pic>
              </a:graphicData>
            </a:graphic>
          </wp:inline>
        </w:drawing>
      </w:r>
    </w:p>
    <w:p w14:paraId="22C240BF" w14:textId="77777777" w:rsidR="00385C34" w:rsidRDefault="00385C34">
      <w:pPr>
        <w:spacing w:line="300" w:lineRule="auto"/>
        <w:ind w:left="708"/>
        <w:jc w:val="both"/>
        <w:rPr>
          <w:rFonts w:ascii="Cambria" w:hAnsi="Cambria" w:cs="Calibri"/>
          <w:color w:val="000000"/>
        </w:rPr>
      </w:pPr>
      <w:r>
        <w:rPr>
          <w:rFonts w:ascii="Cambria" w:hAnsi="Cambria" w:cs="Calibri"/>
          <w:color w:val="000000"/>
        </w:rPr>
        <w:t xml:space="preserve">Wykonawca potwierdza chęć złożenia tej oferty poprzez wybranie przycisku </w:t>
      </w:r>
      <w:r>
        <w:rPr>
          <w:rFonts w:ascii="Cambria" w:hAnsi="Cambria" w:cs="Calibri"/>
          <w:i/>
          <w:iCs/>
          <w:color w:val="000000"/>
        </w:rPr>
        <w:t>„</w:t>
      </w:r>
      <w:r>
        <w:rPr>
          <w:rFonts w:ascii="Cambria" w:hAnsi="Cambria" w:cs="Calibri"/>
          <w:b/>
          <w:bCs/>
          <w:i/>
          <w:iCs/>
          <w:color w:val="000000"/>
        </w:rPr>
        <w:t>Tak, chcę kontynuować”</w:t>
      </w:r>
      <w:r>
        <w:rPr>
          <w:rFonts w:ascii="Cambria" w:hAnsi="Cambria" w:cs="Calibri"/>
          <w:i/>
          <w:iCs/>
          <w:color w:val="000000"/>
        </w:rPr>
        <w:t xml:space="preserve">. </w:t>
      </w:r>
      <w:r>
        <w:rPr>
          <w:rFonts w:ascii="Cambria" w:hAnsi="Cambria" w:cs="Calibri"/>
          <w:color w:val="000000"/>
        </w:rPr>
        <w:t>Oferta zostanie złożona z wykorzystaniem tego formularza ofertowego.</w:t>
      </w:r>
    </w:p>
    <w:p w14:paraId="113AA573" w14:textId="455AB381" w:rsidR="00385C34" w:rsidRDefault="000A6940">
      <w:pPr>
        <w:widowControl w:val="0"/>
        <w:spacing w:line="300" w:lineRule="auto"/>
        <w:ind w:left="720"/>
        <w:contextualSpacing/>
        <w:jc w:val="both"/>
        <w:outlineLvl w:val="3"/>
        <w:rPr>
          <w:rFonts w:ascii="Cambria" w:eastAsia="SimSun" w:hAnsi="Cambria"/>
          <w:lang w:eastAsia="zh-CN"/>
        </w:rPr>
      </w:pPr>
      <w:r>
        <w:rPr>
          <w:rFonts w:ascii="Cambria" w:eastAsia="SimSun" w:hAnsi="Cambria" w:cs="Calibri"/>
          <w:noProof/>
        </w:rPr>
        <w:lastRenderedPageBreak/>
        <w:drawing>
          <wp:inline distT="0" distB="0" distL="0" distR="0" wp14:anchorId="5B33DB15" wp14:editId="6CA65D6B">
            <wp:extent cx="4743450" cy="2133600"/>
            <wp:effectExtent l="0" t="0" r="0" b="0"/>
            <wp:docPr id="3" name="Obraz 4" descr="Obraz zawierający tekst&#10;&#10;&#10;&#10;&#10;&#10;&#10;&#10;&#10;&#10;&#10;&#10;&#10;&#10;&#10;&#10;&#10;&#10;&#10;&#10;&#10;&#10;&#10;&#10;&#10;&#10;&#10;&#10;&#10;&#10;&#10;&#10;&#10;&#10;&#10;&#10;&#10;&#10;&#10;&#10;&#10;&#10;&#10;&#10;&#10;&#10;&#10;&#10;&#10;&#10;&#10;&#10;&#10;&#10;&#10;&#10;&#10;&#10;&#10;&#10;&#10;&#10;&#10;&#10;&#10;&#10;&#10;&#10;&#10;&#10;&#10;&#10;&#10;&#10;&#10;&#10;&#10;&#10;&#10;&#10;&#10;&#10;&#10;&#10;&#10;&#10;&#10;&#10;&#10;&#10;&#10;&#10;&#10;&#10;&#10;&#10;&#10;&#10;&#10;&#10;&#10;&#10;&#10;&#10;&#10;&#10;&#10;&#10;&#10;&#10;&#10;&#10;&#10;&#10;&#10;&#10;&#10;&#10;&#10;&#10;Opis wygenerowany automatycz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4" descr="Obraz zawierający tekst&#10;&#10;&#10;&#10;&#10;&#10;&#10;&#10;&#10;&#10;&#10;&#10;&#10;&#10;&#10;&#10;&#10;&#10;&#10;&#10;&#10;&#10;&#10;&#10;&#10;&#10;&#10;&#10;&#10;&#10;&#10;&#10;&#10;&#10;&#10;&#10;&#10;&#10;&#10;&#10;&#10;&#10;&#10;&#10;&#10;&#10;&#10;&#10;&#10;&#10;&#10;&#10;&#10;&#10;&#10;&#10;&#10;&#10;&#10;&#10;&#10;&#10;&#10;&#10;&#10;&#10;&#10;&#10;&#10;&#10;&#10;&#10;&#10;&#10;&#10;&#10;&#10;&#10;&#10;&#10;&#10;&#10;&#10;&#10;&#10;&#10;&#10;&#10;&#10;&#10;&#10;&#10;&#10;&#10;&#10;&#10;&#10;&#10;&#10;&#10;&#10;&#10;&#10;&#10;&#10;&#10;&#10;&#10;&#10;&#10;&#10;&#10;&#10;&#10;&#10;&#10;&#10;&#10;&#10;&#10;Opis wygenerowany automatycznie"/>
                    <pic:cNvPicPr>
                      <a:picLocks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43450" cy="2133600"/>
                    </a:xfrm>
                    <a:prstGeom prst="rect">
                      <a:avLst/>
                    </a:prstGeom>
                    <a:noFill/>
                    <a:ln>
                      <a:noFill/>
                    </a:ln>
                  </pic:spPr>
                </pic:pic>
              </a:graphicData>
            </a:graphic>
          </wp:inline>
        </w:drawing>
      </w:r>
    </w:p>
    <w:p w14:paraId="11E9D9E3" w14:textId="77777777" w:rsidR="00385C34" w:rsidRDefault="00385C34">
      <w:pPr>
        <w:widowControl w:val="0"/>
        <w:spacing w:line="300" w:lineRule="auto"/>
        <w:ind w:left="720"/>
        <w:contextualSpacing/>
        <w:jc w:val="both"/>
        <w:outlineLvl w:val="3"/>
        <w:rPr>
          <w:rFonts w:ascii="Cambria" w:eastAsia="SimSun" w:hAnsi="Cambria" w:cs="Arial"/>
          <w:lang w:eastAsia="zh-CN"/>
        </w:rPr>
      </w:pPr>
    </w:p>
    <w:p w14:paraId="53589A47"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lang w:eastAsia="zh-CN"/>
        </w:rPr>
        <w:t xml:space="preserve">Formularz ofertowy podpisuje się kwalifikowanym podpisem elektronicznym, podpisem zaufanym lub podpisem osobistym. Rekomendowanym wariantem podpisu jest typ wewnętrzny. </w:t>
      </w:r>
      <w:r>
        <w:rPr>
          <w:rFonts w:ascii="Cambria" w:eastAsia="SimSun" w:hAnsi="Cambria"/>
          <w:u w:val="single"/>
          <w:lang w:eastAsia="zh-CN"/>
        </w:rPr>
        <w:t xml:space="preserve">Podpis formularza ofertowego wariantem podpisu w typie zewnętrznym również jest możliwy, tylko w tym przypadku, powstały oddzielny plik podpisu dla tego formularza należy załączyć w polu </w:t>
      </w:r>
      <w:r>
        <w:rPr>
          <w:rFonts w:ascii="Cambria" w:eastAsia="SimSun" w:hAnsi="Cambria"/>
          <w:i/>
          <w:iCs/>
          <w:u w:val="single"/>
          <w:lang w:eastAsia="zh-CN"/>
        </w:rPr>
        <w:t>„Załączniki i inne dokumenty przedstawione w ofercie przez Wykonawcę”.</w:t>
      </w:r>
    </w:p>
    <w:p w14:paraId="09237435"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lang w:eastAsia="zh-CN"/>
        </w:rPr>
        <w:t xml:space="preserve">Pozostałe dokumenty wchodzące w skład oferty lub składane wraz z ofertą, które są zgodne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302DC3A3"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lang w:eastAsia="zh-C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6B70866"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lang w:eastAsia="zh-CN"/>
        </w:rPr>
        <w:t xml:space="preserve">System sprawdza, czy złożone pliki są podpisane i automatycznie je szyfruje, jednocześnie informując o tym Wykonawcę. Potwierdzenie czasu przekazania i odbioru oferty znajduje się w Elektronicznym Potwierdzeniu Przesłania (EPP) i </w:t>
      </w:r>
      <w:r>
        <w:rPr>
          <w:rFonts w:ascii="Cambria" w:eastAsia="SimSun" w:hAnsi="Cambria"/>
          <w:lang w:eastAsia="zh-CN"/>
        </w:rPr>
        <w:lastRenderedPageBreak/>
        <w:t>Elektronicznym Potwierdzeniu Odebrania (EPO). EPP i EPO dostępne są dla zalogowanego Wykonawcy w zakładce „Oferty/Wnioski”.</w:t>
      </w:r>
    </w:p>
    <w:p w14:paraId="16CA1623"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lang w:eastAsia="zh-CN"/>
        </w:rPr>
        <w:t>Maksymalny łączny rozmiar plików stanowiących ofertę lub składanych wraz z ofertą to 250 MB.</w:t>
      </w:r>
    </w:p>
    <w:p w14:paraId="61BFF176" w14:textId="77777777" w:rsidR="00385C34" w:rsidRDefault="00385C34">
      <w:pPr>
        <w:widowControl w:val="0"/>
        <w:numPr>
          <w:ilvl w:val="1"/>
          <w:numId w:val="44"/>
        </w:numPr>
        <w:tabs>
          <w:tab w:val="left" w:pos="0"/>
        </w:tabs>
        <w:suppressAutoHyphens/>
        <w:spacing w:line="300" w:lineRule="auto"/>
        <w:contextualSpacing/>
        <w:jc w:val="both"/>
        <w:outlineLvl w:val="3"/>
        <w:rPr>
          <w:rFonts w:ascii="Cambria" w:eastAsia="SimSun" w:hAnsi="Cambria" w:cs="Arial"/>
          <w:lang w:eastAsia="zh-CN"/>
        </w:rPr>
      </w:pPr>
      <w:r>
        <w:rPr>
          <w:rFonts w:ascii="Cambria" w:eastAsia="SimSun" w:hAnsi="Cambria" w:cs="Arial"/>
          <w:color w:val="000000"/>
          <w:lang w:eastAsia="zh-CN"/>
        </w:rPr>
        <w:t>Na potrzeby oceny ofert oferta musi zawierać:</w:t>
      </w:r>
    </w:p>
    <w:p w14:paraId="1B9F3747" w14:textId="77777777" w:rsidR="00385C34" w:rsidRDefault="00385C34">
      <w:pPr>
        <w:widowControl w:val="0"/>
        <w:numPr>
          <w:ilvl w:val="0"/>
          <w:numId w:val="45"/>
        </w:numPr>
        <w:tabs>
          <w:tab w:val="clear" w:pos="208"/>
          <w:tab w:val="left" w:pos="0"/>
        </w:tabs>
        <w:suppressAutoHyphens/>
        <w:spacing w:line="300" w:lineRule="auto"/>
        <w:ind w:left="993" w:hanging="284"/>
        <w:contextualSpacing/>
        <w:jc w:val="both"/>
        <w:outlineLvl w:val="3"/>
        <w:rPr>
          <w:rFonts w:ascii="Cambria" w:eastAsia="SimSun" w:hAnsi="Cambria" w:cs="Arial"/>
          <w:bCs/>
          <w:lang w:eastAsia="zh-CN"/>
        </w:rPr>
      </w:pPr>
      <w:bookmarkStart w:id="5" w:name="_Hlk75497021"/>
      <w:r>
        <w:rPr>
          <w:rFonts w:ascii="Cambria" w:eastAsia="SimSun" w:hAnsi="Cambria" w:cs="Arial"/>
          <w:b/>
          <w:bCs/>
          <w:lang w:eastAsia="zh-CN"/>
        </w:rPr>
        <w:t xml:space="preserve">Formularz ofertowy </w:t>
      </w:r>
      <w:r>
        <w:rPr>
          <w:rFonts w:ascii="Cambria" w:eastAsia="SimSun" w:hAnsi="Cambria" w:cs="Arial"/>
          <w:bCs/>
          <w:lang w:eastAsia="zh-CN"/>
        </w:rPr>
        <w:t xml:space="preserve">– do wykorzystania wzór (druk), stanowiący </w:t>
      </w:r>
      <w:r>
        <w:rPr>
          <w:rFonts w:ascii="Cambria" w:eastAsia="SimSun" w:hAnsi="Cambria" w:cs="Arial"/>
          <w:b/>
          <w:bCs/>
          <w:lang w:eastAsia="zh-CN"/>
        </w:rPr>
        <w:t xml:space="preserve">Załącznik nr 3 do SWZ </w:t>
      </w:r>
      <w:r>
        <w:rPr>
          <w:rFonts w:ascii="Cambria" w:eastAsia="SimSun" w:hAnsi="Cambria" w:cs="Arial"/>
          <w:bCs/>
          <w:lang w:eastAsia="zh-CN"/>
        </w:rPr>
        <w:t>(przy czym Wykonawca może sporządzić ofertę wg innego wzorca, powinna ona wówczas obejmować dane wymagane dla oferty w SWZ i załącznikach);</w:t>
      </w:r>
    </w:p>
    <w:p w14:paraId="4618587D" w14:textId="77777777" w:rsidR="00385C34" w:rsidRDefault="00385C34">
      <w:pPr>
        <w:widowControl w:val="0"/>
        <w:numPr>
          <w:ilvl w:val="0"/>
          <w:numId w:val="45"/>
        </w:numPr>
        <w:tabs>
          <w:tab w:val="clear" w:pos="208"/>
          <w:tab w:val="left" w:pos="0"/>
        </w:tabs>
        <w:suppressAutoHyphens/>
        <w:spacing w:line="300" w:lineRule="auto"/>
        <w:ind w:left="993" w:hanging="284"/>
        <w:jc w:val="both"/>
        <w:rPr>
          <w:rFonts w:ascii="Cambria" w:eastAsia="SimSun" w:hAnsi="Cambria" w:cs="Arial"/>
          <w:bCs/>
          <w:kern w:val="1"/>
          <w:lang w:eastAsia="ar-SA"/>
        </w:rPr>
      </w:pPr>
      <w:r>
        <w:rPr>
          <w:rFonts w:ascii="Cambria" w:eastAsia="SimSun" w:hAnsi="Cambria" w:cs="Arial"/>
          <w:b/>
          <w:bCs/>
          <w:kern w:val="1"/>
          <w:lang w:eastAsia="ar-SA"/>
        </w:rPr>
        <w:t>Oświadczenie</w:t>
      </w:r>
      <w:r>
        <w:rPr>
          <w:rFonts w:ascii="Cambria" w:eastAsia="SimSun" w:hAnsi="Cambria" w:cs="Calibri"/>
          <w:kern w:val="1"/>
          <w:lang w:eastAsia="ar-SA"/>
        </w:rPr>
        <w:t xml:space="preserve"> </w:t>
      </w:r>
      <w:r>
        <w:rPr>
          <w:rFonts w:ascii="Cambria" w:eastAsia="SimSun" w:hAnsi="Cambria" w:cs="Arial"/>
          <w:b/>
          <w:bCs/>
          <w:kern w:val="1"/>
          <w:lang w:eastAsia="ar-SA"/>
        </w:rPr>
        <w:t>wykonawcy/wykonawcy wspólnie ubiegającego się o udzielenie zamówienia składane na podstawie art. 125 ust. 1 ustawy Pzp</w:t>
      </w:r>
      <w:r>
        <w:rPr>
          <w:rFonts w:ascii="Cambria" w:eastAsia="SimSun" w:hAnsi="Cambria" w:cs="Arial"/>
          <w:kern w:val="1"/>
          <w:lang w:eastAsia="ar-SA"/>
        </w:rPr>
        <w:t>, o którym mowa w rozdziale 8.1 SWZ;</w:t>
      </w:r>
    </w:p>
    <w:p w14:paraId="2F078801" w14:textId="77777777" w:rsidR="00385C34" w:rsidRDefault="00385C34">
      <w:pPr>
        <w:widowControl w:val="0"/>
        <w:numPr>
          <w:ilvl w:val="0"/>
          <w:numId w:val="45"/>
        </w:numPr>
        <w:tabs>
          <w:tab w:val="clear" w:pos="208"/>
          <w:tab w:val="left" w:pos="0"/>
        </w:tabs>
        <w:suppressAutoHyphens/>
        <w:spacing w:line="300" w:lineRule="auto"/>
        <w:ind w:left="993" w:hanging="284"/>
        <w:jc w:val="both"/>
        <w:rPr>
          <w:rFonts w:ascii="Cambria" w:eastAsia="SimSun" w:hAnsi="Cambria" w:cs="Cambria"/>
          <w:b/>
          <w:kern w:val="1"/>
          <w:lang w:eastAsia="ar-SA"/>
        </w:rPr>
      </w:pPr>
      <w:r>
        <w:rPr>
          <w:rFonts w:ascii="Cambria" w:eastAsia="SimSun" w:hAnsi="Cambria" w:cs="Cambria"/>
          <w:b/>
          <w:bCs/>
          <w:kern w:val="1"/>
          <w:lang w:eastAsia="ar-SA"/>
        </w:rPr>
        <w:t>Oświadczenie</w:t>
      </w:r>
      <w:r>
        <w:rPr>
          <w:rFonts w:ascii="Cambria" w:eastAsia="SimSun" w:hAnsi="Cambria" w:cs="Cambria"/>
          <w:kern w:val="1"/>
          <w:lang w:eastAsia="ar-SA"/>
        </w:rPr>
        <w:t xml:space="preserve">, o których mowa w pkt 8.2 SWZ </w:t>
      </w:r>
      <w:r>
        <w:rPr>
          <w:rFonts w:ascii="Cambria" w:eastAsia="SimSun" w:hAnsi="Cambria" w:cs="Cambria"/>
          <w:bCs/>
          <w:i/>
          <w:kern w:val="1"/>
          <w:lang w:eastAsia="ar-SA"/>
        </w:rPr>
        <w:t>(jeżeli dotyczy);</w:t>
      </w:r>
    </w:p>
    <w:p w14:paraId="4EF96AF9" w14:textId="77777777" w:rsidR="00385C34" w:rsidRDefault="00385C34">
      <w:pPr>
        <w:widowControl w:val="0"/>
        <w:numPr>
          <w:ilvl w:val="0"/>
          <w:numId w:val="45"/>
        </w:numPr>
        <w:tabs>
          <w:tab w:val="clear" w:pos="208"/>
          <w:tab w:val="left" w:pos="0"/>
        </w:tabs>
        <w:suppressAutoHyphens/>
        <w:spacing w:line="300" w:lineRule="auto"/>
        <w:ind w:left="993" w:hanging="284"/>
        <w:jc w:val="both"/>
        <w:rPr>
          <w:rFonts w:ascii="Cambria" w:eastAsia="SimSun" w:hAnsi="Cambria" w:cs="Cambria"/>
          <w:b/>
          <w:bCs/>
          <w:kern w:val="1"/>
          <w:lang w:eastAsia="ar-SA"/>
        </w:rPr>
      </w:pPr>
      <w:r>
        <w:rPr>
          <w:rFonts w:ascii="Cambria" w:eastAsia="SimSun" w:hAnsi="Cambria" w:cs="Cambria"/>
          <w:b/>
          <w:bCs/>
          <w:kern w:val="1"/>
          <w:lang w:eastAsia="ar-SA"/>
        </w:rPr>
        <w:t>Zobowiązanie lub inne dokumenty</w:t>
      </w:r>
      <w:r>
        <w:rPr>
          <w:rFonts w:ascii="Cambria" w:eastAsia="SimSun" w:hAnsi="Cambria" w:cs="Cambria"/>
          <w:bCs/>
          <w:kern w:val="1"/>
          <w:lang w:eastAsia="ar-SA"/>
        </w:rPr>
        <w:t xml:space="preserve">, o których mowa w pkt 9.4 SWZ </w:t>
      </w:r>
      <w:r>
        <w:rPr>
          <w:rFonts w:ascii="Cambria" w:eastAsia="SimSun" w:hAnsi="Cambria" w:cs="Cambria"/>
          <w:bCs/>
          <w:i/>
          <w:kern w:val="1"/>
          <w:lang w:eastAsia="ar-SA"/>
        </w:rPr>
        <w:t>(jeżeli dotyczy).</w:t>
      </w:r>
    </w:p>
    <w:p w14:paraId="5189BFC7" w14:textId="77777777" w:rsidR="00385C34" w:rsidRDefault="00385C34">
      <w:pPr>
        <w:widowControl w:val="0"/>
        <w:numPr>
          <w:ilvl w:val="0"/>
          <w:numId w:val="45"/>
        </w:numPr>
        <w:tabs>
          <w:tab w:val="clear" w:pos="208"/>
          <w:tab w:val="left" w:pos="0"/>
        </w:tabs>
        <w:suppressAutoHyphens/>
        <w:spacing w:line="300" w:lineRule="auto"/>
        <w:ind w:left="993" w:hanging="284"/>
        <w:jc w:val="both"/>
        <w:rPr>
          <w:rFonts w:ascii="Cambria" w:eastAsia="SimSun" w:hAnsi="Cambria" w:cs="Cambria"/>
          <w:b/>
          <w:kern w:val="1"/>
          <w:lang w:eastAsia="ar-SA"/>
        </w:rPr>
      </w:pPr>
      <w:r>
        <w:rPr>
          <w:rFonts w:ascii="Cambria" w:eastAsia="SimSun" w:hAnsi="Cambria" w:cs="Arial"/>
          <w:b/>
          <w:kern w:val="1"/>
          <w:lang w:eastAsia="ar-SA"/>
        </w:rPr>
        <w:t>Oświadczenie podmiotu udostępniającego zasoby składane na podstawie art. 125 ust. 1 ustawy Pzp</w:t>
      </w:r>
      <w:r>
        <w:rPr>
          <w:rFonts w:ascii="Cambria" w:eastAsia="SimSun" w:hAnsi="Cambria" w:cs="Arial"/>
          <w:bCs/>
          <w:kern w:val="1"/>
          <w:lang w:eastAsia="ar-SA"/>
        </w:rPr>
        <w:t xml:space="preserve">, o którym mowa w pkt. 9.8 SWZ </w:t>
      </w:r>
      <w:r>
        <w:rPr>
          <w:rFonts w:ascii="Cambria" w:eastAsia="SimSun" w:hAnsi="Cambria" w:cs="Arial"/>
          <w:b/>
          <w:bCs/>
          <w:i/>
          <w:kern w:val="1"/>
          <w:lang w:eastAsia="en-US"/>
        </w:rPr>
        <w:t>(jeżeli dotyczy)</w:t>
      </w:r>
      <w:r>
        <w:rPr>
          <w:rFonts w:ascii="Cambria" w:eastAsia="SimSun" w:hAnsi="Cambria" w:cs="Arial"/>
          <w:b/>
          <w:bCs/>
          <w:kern w:val="1"/>
          <w:lang w:eastAsia="ar-SA"/>
        </w:rPr>
        <w:t>,</w:t>
      </w:r>
    </w:p>
    <w:p w14:paraId="2C8F0FA8" w14:textId="77777777" w:rsidR="00385C34" w:rsidRDefault="00385C34">
      <w:pPr>
        <w:widowControl w:val="0"/>
        <w:numPr>
          <w:ilvl w:val="0"/>
          <w:numId w:val="45"/>
        </w:numPr>
        <w:tabs>
          <w:tab w:val="clear" w:pos="208"/>
          <w:tab w:val="left" w:pos="0"/>
        </w:tabs>
        <w:suppressAutoHyphens/>
        <w:spacing w:line="300" w:lineRule="auto"/>
        <w:ind w:left="993" w:hanging="284"/>
        <w:jc w:val="both"/>
        <w:rPr>
          <w:rFonts w:ascii="Cambria" w:eastAsia="SimSun" w:hAnsi="Cambria" w:cs="Cambria"/>
          <w:kern w:val="1"/>
          <w:lang w:eastAsia="ar-SA"/>
        </w:rPr>
      </w:pPr>
      <w:r>
        <w:rPr>
          <w:rFonts w:ascii="Cambria" w:eastAsia="SimSun" w:hAnsi="Cambria" w:cs="Cambria"/>
          <w:b/>
          <w:bCs/>
          <w:kern w:val="1"/>
          <w:lang w:eastAsia="ar-SA"/>
        </w:rPr>
        <w:t xml:space="preserve">Potwierdzenie umocowania do działania w imieniu Wykonawcy </w:t>
      </w:r>
      <w:r>
        <w:rPr>
          <w:rFonts w:ascii="Cambria" w:eastAsia="SimSun" w:hAnsi="Cambria" w:cs="Cambria"/>
          <w:b/>
          <w:bCs/>
          <w:color w:val="000000"/>
          <w:kern w:val="1"/>
          <w:lang w:eastAsia="ar-SA"/>
        </w:rPr>
        <w:t>lub podmiotu udostępniającego zasoby</w:t>
      </w:r>
      <w:r>
        <w:rPr>
          <w:rFonts w:ascii="Cambria" w:eastAsia="SimSun" w:hAnsi="Cambria" w:cs="Cambria"/>
          <w:b/>
          <w:bCs/>
          <w:kern w:val="1"/>
          <w:lang w:eastAsia="ar-SA"/>
        </w:rPr>
        <w:t>:</w:t>
      </w:r>
    </w:p>
    <w:p w14:paraId="07587C1F" w14:textId="77777777" w:rsidR="00385C34" w:rsidRDefault="00385C34">
      <w:pPr>
        <w:widowControl w:val="0"/>
        <w:numPr>
          <w:ilvl w:val="0"/>
          <w:numId w:val="46"/>
        </w:numPr>
        <w:tabs>
          <w:tab w:val="left" w:pos="0"/>
        </w:tabs>
        <w:suppressAutoHyphens/>
        <w:spacing w:line="300" w:lineRule="auto"/>
        <w:jc w:val="both"/>
        <w:rPr>
          <w:rFonts w:ascii="Cambria" w:eastAsia="SimSun" w:hAnsi="Cambria" w:cs="Cambria"/>
          <w:color w:val="000000"/>
          <w:kern w:val="1"/>
          <w:lang w:eastAsia="ar-SA"/>
        </w:rPr>
      </w:pPr>
      <w:r>
        <w:rPr>
          <w:rFonts w:ascii="Cambria" w:eastAsia="SimSun" w:hAnsi="Cambria" w:cs="Cambria"/>
          <w:kern w:val="1"/>
          <w:lang w:eastAsia="ar-SA"/>
        </w:rPr>
        <w:t xml:space="preserve">Zamawiający w </w:t>
      </w:r>
      <w:r>
        <w:rPr>
          <w:rFonts w:ascii="Cambria" w:eastAsia="SimSun" w:hAnsi="Cambria" w:cs="Cambria"/>
          <w:color w:val="000000"/>
          <w:kern w:val="1"/>
          <w:lang w:eastAsia="ar-SA"/>
        </w:rPr>
        <w:t>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689E6DCD" w14:textId="77777777" w:rsidR="00385C34" w:rsidRDefault="00385C34">
      <w:pPr>
        <w:widowControl w:val="0"/>
        <w:numPr>
          <w:ilvl w:val="0"/>
          <w:numId w:val="46"/>
        </w:numPr>
        <w:tabs>
          <w:tab w:val="left" w:pos="0"/>
        </w:tabs>
        <w:suppressAutoHyphens/>
        <w:spacing w:line="300" w:lineRule="auto"/>
        <w:jc w:val="both"/>
        <w:rPr>
          <w:rFonts w:ascii="Cambria" w:eastAsia="SimSun" w:hAnsi="Cambria" w:cs="Cambria"/>
          <w:color w:val="000000"/>
          <w:kern w:val="1"/>
          <w:lang w:eastAsia="ar-SA"/>
        </w:rPr>
      </w:pPr>
      <w:r>
        <w:rPr>
          <w:rFonts w:ascii="Cambria" w:eastAsia="SimSun" w:hAnsi="Cambria" w:cs="Cambria"/>
          <w:color w:val="000000"/>
          <w:kern w:val="1"/>
          <w:lang w:eastAsia="ar-SA"/>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20E748B0" w14:textId="77777777" w:rsidR="00385C34" w:rsidRDefault="00385C34">
      <w:pPr>
        <w:widowControl w:val="0"/>
        <w:numPr>
          <w:ilvl w:val="0"/>
          <w:numId w:val="46"/>
        </w:numPr>
        <w:tabs>
          <w:tab w:val="left" w:pos="0"/>
        </w:tabs>
        <w:suppressAutoHyphens/>
        <w:spacing w:line="300" w:lineRule="auto"/>
        <w:jc w:val="both"/>
        <w:rPr>
          <w:rFonts w:ascii="Cambria" w:eastAsia="SimSun" w:hAnsi="Cambria" w:cs="Cambria"/>
          <w:b/>
          <w:bCs/>
          <w:kern w:val="1"/>
          <w:lang w:eastAsia="ar-SA"/>
        </w:rPr>
      </w:pPr>
      <w:r>
        <w:rPr>
          <w:rFonts w:ascii="Cambria" w:eastAsia="SimSun" w:hAnsi="Cambria" w:cs="Cambria"/>
          <w:color w:val="000000"/>
          <w:kern w:val="1"/>
          <w:lang w:eastAsia="ar-SA"/>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63DC3B09" w14:textId="77777777" w:rsidR="00385C34" w:rsidRDefault="00385C34">
      <w:pPr>
        <w:widowControl w:val="0"/>
        <w:numPr>
          <w:ilvl w:val="0"/>
          <w:numId w:val="45"/>
        </w:numPr>
        <w:tabs>
          <w:tab w:val="clear" w:pos="208"/>
          <w:tab w:val="left" w:pos="0"/>
        </w:tabs>
        <w:suppressAutoHyphens/>
        <w:spacing w:line="300" w:lineRule="auto"/>
        <w:ind w:left="993" w:hanging="284"/>
        <w:jc w:val="both"/>
        <w:rPr>
          <w:rFonts w:ascii="Cambria" w:eastAsia="SimSun" w:hAnsi="Cambria" w:cs="Cambria"/>
          <w:b/>
          <w:bCs/>
          <w:kern w:val="1"/>
          <w:lang w:eastAsia="ar-SA"/>
        </w:rPr>
      </w:pPr>
      <w:r>
        <w:rPr>
          <w:rFonts w:ascii="Cambria" w:eastAsia="SimSun" w:hAnsi="Cambria" w:cs="Cambria"/>
          <w:b/>
          <w:bCs/>
          <w:kern w:val="1"/>
          <w:lang w:eastAsia="ar-SA"/>
        </w:rPr>
        <w:t xml:space="preserve">Pełnomocnictwo </w:t>
      </w:r>
      <w:r>
        <w:rPr>
          <w:rFonts w:ascii="Cambria" w:eastAsia="SimSun" w:hAnsi="Cambria" w:cs="Cambria"/>
          <w:color w:val="000000"/>
          <w:kern w:val="1"/>
          <w:lang w:eastAsia="ar-SA"/>
        </w:rPr>
        <w:t xml:space="preserve">do reprezentowania wykonawców wspólnie ubiegających się o udzielenie zamówienia w postępowaniu o udzielenie zamówienia albo do reprezentowania ich w postępowaniu i zawarcia </w:t>
      </w:r>
      <w:r>
        <w:rPr>
          <w:rFonts w:ascii="Cambria" w:eastAsia="SimSun" w:hAnsi="Cambria" w:cs="Cambria"/>
          <w:kern w:val="1"/>
          <w:lang w:eastAsia="ar-SA"/>
        </w:rPr>
        <w:t xml:space="preserve">umowy w sprawie zamówienia publicznego </w:t>
      </w:r>
      <w:r>
        <w:rPr>
          <w:rFonts w:ascii="Cambria" w:eastAsia="SimSun" w:hAnsi="Cambria" w:cs="Cambria"/>
          <w:b/>
          <w:bCs/>
          <w:i/>
          <w:kern w:val="1"/>
          <w:lang w:eastAsia="ar-SA"/>
        </w:rPr>
        <w:t>(jeżeli dotyczy)</w:t>
      </w:r>
      <w:r>
        <w:rPr>
          <w:rFonts w:ascii="Cambria" w:eastAsia="SimSun" w:hAnsi="Cambria" w:cs="Cambria"/>
          <w:bCs/>
          <w:kern w:val="1"/>
          <w:lang w:eastAsia="ar-SA"/>
        </w:rPr>
        <w:t>.</w:t>
      </w:r>
    </w:p>
    <w:bookmarkEnd w:id="5"/>
    <w:p w14:paraId="12D1C3D4" w14:textId="41166E20" w:rsidR="00385C34" w:rsidRDefault="00385C34">
      <w:pPr>
        <w:widowControl w:val="0"/>
        <w:numPr>
          <w:ilvl w:val="1"/>
          <w:numId w:val="44"/>
        </w:numPr>
        <w:tabs>
          <w:tab w:val="left" w:pos="0"/>
        </w:tabs>
        <w:suppressAutoHyphens/>
        <w:spacing w:line="300" w:lineRule="auto"/>
        <w:ind w:left="709"/>
        <w:contextualSpacing/>
        <w:jc w:val="both"/>
        <w:outlineLvl w:val="3"/>
        <w:rPr>
          <w:rFonts w:ascii="Cambria" w:eastAsia="SimSun" w:hAnsi="Cambria" w:cs="Arial"/>
          <w:bCs/>
          <w:lang w:eastAsia="zh-CN"/>
        </w:rPr>
      </w:pPr>
      <w:r>
        <w:rPr>
          <w:rFonts w:ascii="Cambria" w:eastAsia="SimSun" w:hAnsi="Cambria"/>
          <w:color w:val="000000"/>
          <w:lang w:eastAsia="zh-CN"/>
        </w:rPr>
        <w:t>Pełnomocnictwo o którym mowa w rozdziale 13.1</w:t>
      </w:r>
      <w:r w:rsidR="00C47DAB">
        <w:rPr>
          <w:rFonts w:ascii="Cambria" w:eastAsia="SimSun" w:hAnsi="Cambria"/>
          <w:color w:val="000000"/>
          <w:lang w:eastAsia="zh-CN"/>
        </w:rPr>
        <w:t>4</w:t>
      </w:r>
      <w:r>
        <w:rPr>
          <w:rFonts w:ascii="Cambria" w:eastAsia="SimSun" w:hAnsi="Cambria"/>
          <w:color w:val="000000"/>
          <w:lang w:eastAsia="zh-CN"/>
        </w:rPr>
        <w:t xml:space="preserve"> pkt 6) lit c) i pkt 7) SWZ </w:t>
      </w:r>
      <w:r>
        <w:rPr>
          <w:rFonts w:ascii="Cambria" w:eastAsia="SimSun" w:hAnsi="Cambria"/>
          <w:color w:val="000000"/>
          <w:shd w:val="clear" w:color="auto" w:fill="FFFFFF"/>
          <w:lang w:eastAsia="zh-CN"/>
        </w:rPr>
        <w:t xml:space="preserve">składa się, pod rygorem nieważności w formie elektronicznej lub w postaci elektronicznej </w:t>
      </w:r>
      <w:r>
        <w:rPr>
          <w:rFonts w:ascii="Cambria" w:eastAsia="SimSun" w:hAnsi="Cambria"/>
          <w:color w:val="000000"/>
          <w:shd w:val="clear" w:color="auto" w:fill="FFFFFF"/>
          <w:lang w:eastAsia="zh-CN"/>
        </w:rPr>
        <w:lastRenderedPageBreak/>
        <w:t xml:space="preserve">opatrzonej podpisem zaufanym lub podpisem osobistym lub w formie elektronicznej kopii poświadczonej za zgodność notarialnie - w formatach danych określonych w przepisach wydanych na podstawie </w:t>
      </w:r>
      <w:r>
        <w:rPr>
          <w:rFonts w:ascii="Cambria" w:eastAsia="SimSun" w:hAnsi="Cambria"/>
          <w:shd w:val="clear" w:color="auto" w:fill="FFFFFF"/>
          <w:lang w:eastAsia="zh-CN"/>
        </w:rPr>
        <w:t>art. 18</w:t>
      </w:r>
      <w:r>
        <w:rPr>
          <w:rFonts w:ascii="Cambria" w:eastAsia="SimSun" w:hAnsi="Cambria"/>
          <w:color w:val="000000"/>
          <w:shd w:val="clear" w:color="auto" w:fill="FFFFFF"/>
          <w:lang w:eastAsia="zh-CN"/>
        </w:rPr>
        <w:t xml:space="preserve"> ustawy z dnia 17 lutego 2005 r. o informatyzacji działalności podmiotów realizujących zadania publiczne (tj. Dz. U. z 202</w:t>
      </w:r>
      <w:r w:rsidR="003E04A2">
        <w:rPr>
          <w:rFonts w:ascii="Cambria" w:eastAsia="SimSun" w:hAnsi="Cambria"/>
          <w:color w:val="000000"/>
          <w:shd w:val="clear" w:color="auto" w:fill="FFFFFF"/>
          <w:lang w:eastAsia="zh-CN"/>
        </w:rPr>
        <w:t>5</w:t>
      </w:r>
      <w:r>
        <w:rPr>
          <w:rFonts w:ascii="Cambria" w:eastAsia="SimSun" w:hAnsi="Cambria"/>
          <w:color w:val="000000"/>
          <w:shd w:val="clear" w:color="auto" w:fill="FFFFFF"/>
          <w:lang w:eastAsia="zh-CN"/>
        </w:rPr>
        <w:t xml:space="preserve"> r. poz. </w:t>
      </w:r>
      <w:r w:rsidR="003E04A2">
        <w:rPr>
          <w:rFonts w:ascii="Cambria" w:eastAsia="SimSun" w:hAnsi="Cambria"/>
          <w:color w:val="000000"/>
          <w:shd w:val="clear" w:color="auto" w:fill="FFFFFF"/>
          <w:lang w:eastAsia="zh-CN"/>
        </w:rPr>
        <w:t xml:space="preserve">1703 </w:t>
      </w:r>
      <w:r>
        <w:rPr>
          <w:rFonts w:ascii="Cambria" w:eastAsia="SimSun" w:hAnsi="Cambria"/>
          <w:color w:val="000000"/>
          <w:shd w:val="clear" w:color="auto" w:fill="FFFFFF"/>
          <w:lang w:eastAsia="zh-CN"/>
        </w:rPr>
        <w:t xml:space="preserve">z </w:t>
      </w:r>
      <w:proofErr w:type="spellStart"/>
      <w:r>
        <w:rPr>
          <w:rFonts w:ascii="Cambria" w:eastAsia="SimSun" w:hAnsi="Cambria"/>
          <w:color w:val="000000"/>
          <w:shd w:val="clear" w:color="auto" w:fill="FFFFFF"/>
          <w:lang w:eastAsia="zh-CN"/>
        </w:rPr>
        <w:t>późn</w:t>
      </w:r>
      <w:proofErr w:type="spellEnd"/>
      <w:r>
        <w:rPr>
          <w:rFonts w:ascii="Cambria" w:eastAsia="SimSun" w:hAnsi="Cambria"/>
          <w:color w:val="000000"/>
          <w:shd w:val="clear" w:color="auto" w:fill="FFFFFF"/>
          <w:lang w:eastAsia="zh-CN"/>
        </w:rPr>
        <w:t xml:space="preserve">. zm.), z zastrzeżeniem formatów, o których mowa w </w:t>
      </w:r>
      <w:r>
        <w:rPr>
          <w:rFonts w:ascii="Cambria" w:eastAsia="SimSun" w:hAnsi="Cambria"/>
          <w:shd w:val="clear" w:color="auto" w:fill="FFFFFF"/>
          <w:lang w:eastAsia="zh-CN"/>
        </w:rPr>
        <w:t>art. 66 ust. 1</w:t>
      </w:r>
      <w:r>
        <w:rPr>
          <w:rFonts w:ascii="Cambria" w:eastAsia="SimSun" w:hAnsi="Cambria"/>
          <w:color w:val="000000"/>
          <w:shd w:val="clear" w:color="auto" w:fill="FFFFFF"/>
          <w:lang w:eastAsia="zh-CN"/>
        </w:rPr>
        <w:t xml:space="preserve"> ustawy, z uwzględnieniem rodzaju przekazywanych danych.</w:t>
      </w:r>
    </w:p>
    <w:p w14:paraId="145263A6" w14:textId="563CC884" w:rsidR="00385C34" w:rsidRDefault="00385C34">
      <w:pPr>
        <w:widowControl w:val="0"/>
        <w:numPr>
          <w:ilvl w:val="1"/>
          <w:numId w:val="44"/>
        </w:numPr>
        <w:tabs>
          <w:tab w:val="left" w:pos="0"/>
        </w:tabs>
        <w:suppressAutoHyphens/>
        <w:spacing w:line="300" w:lineRule="auto"/>
        <w:ind w:left="709"/>
        <w:contextualSpacing/>
        <w:jc w:val="both"/>
        <w:outlineLvl w:val="3"/>
        <w:rPr>
          <w:rFonts w:ascii="Cambria" w:eastAsia="SimSun" w:hAnsi="Cambria" w:cs="Arial"/>
          <w:bCs/>
          <w:lang w:eastAsia="zh-CN"/>
        </w:rPr>
      </w:pPr>
      <w:r>
        <w:rPr>
          <w:rFonts w:ascii="Cambria" w:eastAsia="SimSun" w:hAnsi="Cambria" w:cs="Arial"/>
          <w:lang w:eastAsia="zh-CN"/>
        </w:rPr>
        <w:t xml:space="preserve">Wszelkie informacje stanowiące </w:t>
      </w:r>
      <w:r>
        <w:rPr>
          <w:rFonts w:ascii="Cambria" w:eastAsia="SimSun" w:hAnsi="Cambria" w:cs="Arial"/>
          <w:b/>
          <w:bCs/>
          <w:lang w:eastAsia="zh-CN"/>
        </w:rPr>
        <w:t>tajemnicę przedsiębiorstwa</w:t>
      </w:r>
      <w:r>
        <w:rPr>
          <w:rFonts w:ascii="Cambria" w:eastAsia="SimSun" w:hAnsi="Cambria" w:cs="Arial"/>
          <w:lang w:eastAsia="zh-CN"/>
        </w:rPr>
        <w:t xml:space="preserve"> w rozumieniu ustawy z dnia 16 kwietnia 1993 r. o zwalczaniu nieuczciwej konkurencji (Dz. U. z 202</w:t>
      </w:r>
      <w:r w:rsidR="00607E86">
        <w:rPr>
          <w:rFonts w:ascii="Cambria" w:eastAsia="SimSun" w:hAnsi="Cambria" w:cs="Arial"/>
          <w:lang w:eastAsia="zh-CN"/>
        </w:rPr>
        <w:t>6</w:t>
      </w:r>
      <w:r>
        <w:rPr>
          <w:rFonts w:ascii="Cambria" w:eastAsia="SimSun" w:hAnsi="Cambria" w:cs="Arial"/>
          <w:lang w:eastAsia="zh-CN"/>
        </w:rPr>
        <w:t xml:space="preserve"> r. poz.</w:t>
      </w:r>
      <w:r w:rsidR="00607E86">
        <w:rPr>
          <w:rFonts w:ascii="Cambria" w:eastAsia="SimSun" w:hAnsi="Cambria" w:cs="Arial"/>
          <w:lang w:eastAsia="zh-CN"/>
        </w:rPr>
        <w:t xml:space="preserve"> 85</w:t>
      </w:r>
      <w:r>
        <w:rPr>
          <w:rFonts w:ascii="Cambria" w:eastAsia="SimSun" w:hAnsi="Cambria" w:cs="Arial"/>
          <w:lang w:eastAsia="zh-CN"/>
        </w:rPr>
        <w:t xml:space="preserve">), które Wykonawca zastrzeże jako tajemnicę przedsiębiorstwa, powinny zostać </w:t>
      </w:r>
      <w:r>
        <w:rPr>
          <w:rFonts w:ascii="Cambria" w:eastAsia="SimSun" w:hAnsi="Cambria" w:cs="Arial"/>
          <w:b/>
          <w:bCs/>
          <w:lang w:eastAsia="zh-CN"/>
        </w:rPr>
        <w:t>złożone w osobnym pliku</w:t>
      </w:r>
      <w:r>
        <w:rPr>
          <w:rFonts w:ascii="Cambria" w:eastAsia="SimSun" w:hAnsi="Cambria" w:cs="Arial"/>
          <w:lang w:eastAsia="zh-CN"/>
        </w:rPr>
        <w:t xml:space="preserve"> wraz z jednoczesnym zaznaczeniem polecenia </w:t>
      </w:r>
      <w:r>
        <w:rPr>
          <w:rFonts w:ascii="Cambria" w:eastAsia="SimSun" w:hAnsi="Cambria" w:cs="Arial"/>
          <w:i/>
          <w:iCs/>
          <w:lang w:eastAsia="zh-CN"/>
        </w:rPr>
        <w:t>„Dokument stanowiący tajemnicę przedsiębiorstwa”</w:t>
      </w:r>
      <w:r>
        <w:rPr>
          <w:rFonts w:ascii="Cambria" w:eastAsia="SimSun" w:hAnsi="Cambria" w:cs="Arial"/>
          <w:lang w:eastAsia="zh-CN"/>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37C5A3A8" w14:textId="77777777" w:rsidR="00385C34" w:rsidRDefault="00385C34">
      <w:pPr>
        <w:widowControl w:val="0"/>
        <w:numPr>
          <w:ilvl w:val="1"/>
          <w:numId w:val="44"/>
        </w:numPr>
        <w:tabs>
          <w:tab w:val="left" w:pos="0"/>
        </w:tabs>
        <w:suppressAutoHyphens/>
        <w:spacing w:line="300" w:lineRule="auto"/>
        <w:ind w:left="709"/>
        <w:contextualSpacing/>
        <w:jc w:val="both"/>
        <w:outlineLvl w:val="3"/>
        <w:rPr>
          <w:rFonts w:ascii="Cambria" w:eastAsia="SimSun" w:hAnsi="Cambria" w:cs="Arial"/>
          <w:bCs/>
          <w:lang w:eastAsia="zh-CN"/>
        </w:rPr>
      </w:pPr>
      <w:r>
        <w:rPr>
          <w:rFonts w:ascii="Cambria" w:eastAsia="SimSun" w:hAnsi="Cambria" w:cs="Arial"/>
          <w:color w:val="000000"/>
          <w:lang w:eastAsia="zh-CN"/>
        </w:rPr>
        <w:t>Wykonawca nie może zastrzec informacji, o których mowa w art. 222 ust. 5 ustawy Pzp.</w:t>
      </w:r>
    </w:p>
    <w:p w14:paraId="34244165" w14:textId="77777777" w:rsidR="00385C34" w:rsidRDefault="00385C34">
      <w:pPr>
        <w:widowControl w:val="0"/>
        <w:numPr>
          <w:ilvl w:val="1"/>
          <w:numId w:val="44"/>
        </w:numPr>
        <w:tabs>
          <w:tab w:val="left" w:pos="0"/>
        </w:tabs>
        <w:suppressAutoHyphens/>
        <w:spacing w:line="300" w:lineRule="auto"/>
        <w:ind w:left="709"/>
        <w:contextualSpacing/>
        <w:jc w:val="both"/>
        <w:outlineLvl w:val="3"/>
        <w:rPr>
          <w:rFonts w:ascii="Cambria" w:eastAsia="SimSun" w:hAnsi="Cambria" w:cs="Arial"/>
          <w:bCs/>
          <w:lang w:eastAsia="zh-CN"/>
        </w:rPr>
      </w:pPr>
      <w:r>
        <w:rPr>
          <w:rFonts w:ascii="Cambria" w:eastAsia="SimSun" w:hAnsi="Cambria" w:cs="Arial"/>
          <w:color w:val="000000"/>
          <w:lang w:eastAsia="zh-CN"/>
        </w:rPr>
        <w:t>Oświadczenia i dokumenty, o których mowa w pkt. 13.14 SWZ sporządza się pod rygorem nieważności w postaci elektronicznej i opatruje się kwalifikowanym podpisem elektronicznym lub podpisem zaufanym lud podpisem zaufanym lub podpisem osobistym.</w:t>
      </w:r>
    </w:p>
    <w:p w14:paraId="6DED7F9A" w14:textId="77777777" w:rsidR="00385C34" w:rsidRDefault="00385C34">
      <w:pPr>
        <w:pStyle w:val="Akapitzlist"/>
        <w:widowControl w:val="0"/>
        <w:spacing w:before="0" w:after="0" w:line="300" w:lineRule="auto"/>
        <w:ind w:left="500"/>
        <w:outlineLvl w:val="3"/>
        <w:rPr>
          <w:rFonts w:ascii="Cambria" w:hAnsi="Cambria" w:cs="Arial"/>
          <w:bCs/>
          <w:sz w:val="16"/>
          <w:szCs w:val="16"/>
        </w:rPr>
      </w:pPr>
    </w:p>
    <w:tbl>
      <w:tblPr>
        <w:tblW w:w="9072" w:type="dxa"/>
        <w:tblLayout w:type="fixed"/>
        <w:tblLook w:val="0000" w:firstRow="0" w:lastRow="0" w:firstColumn="0" w:lastColumn="0" w:noHBand="0" w:noVBand="0"/>
      </w:tblPr>
      <w:tblGrid>
        <w:gridCol w:w="9072"/>
      </w:tblGrid>
      <w:tr w:rsidR="00385C34" w14:paraId="11B7151A" w14:textId="77777777">
        <w:tc>
          <w:tcPr>
            <w:tcW w:w="9072" w:type="dxa"/>
            <w:tcBorders>
              <w:bottom w:val="single" w:sz="4" w:space="0" w:color="000000"/>
            </w:tcBorders>
            <w:shd w:val="clear" w:color="auto" w:fill="D9D9D9"/>
          </w:tcPr>
          <w:p w14:paraId="4B4534D3"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14</w:t>
            </w:r>
          </w:p>
          <w:p w14:paraId="3908627D"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SKŁADANIE I OTWARCIE OFERT</w:t>
            </w:r>
          </w:p>
        </w:tc>
      </w:tr>
    </w:tbl>
    <w:p w14:paraId="37B1490F" w14:textId="77777777" w:rsidR="00385C34" w:rsidRDefault="00385C34">
      <w:pPr>
        <w:pStyle w:val="Kolorowalistaakcent11"/>
        <w:widowControl w:val="0"/>
        <w:spacing w:before="0" w:after="0" w:line="300" w:lineRule="auto"/>
        <w:ind w:left="340"/>
        <w:outlineLvl w:val="3"/>
        <w:rPr>
          <w:rFonts w:ascii="Cambria" w:hAnsi="Cambria" w:cs="Arial"/>
          <w:bCs/>
          <w:sz w:val="16"/>
          <w:szCs w:val="16"/>
          <w:lang w:eastAsia="pl-PL"/>
        </w:rPr>
      </w:pPr>
    </w:p>
    <w:p w14:paraId="274C8A49" w14:textId="77777777" w:rsidR="00385C34" w:rsidRDefault="00385C34">
      <w:pPr>
        <w:pStyle w:val="Kolorowalistaakcent11"/>
        <w:widowControl w:val="0"/>
        <w:spacing w:before="0" w:after="0" w:line="300" w:lineRule="auto"/>
        <w:ind w:left="340"/>
        <w:outlineLvl w:val="3"/>
        <w:rPr>
          <w:rFonts w:ascii="Cambria" w:hAnsi="Cambria" w:cs="Arial"/>
          <w:bCs/>
          <w:vanish/>
          <w:sz w:val="24"/>
          <w:szCs w:val="24"/>
          <w:lang w:eastAsia="pl-PL"/>
        </w:rPr>
      </w:pPr>
    </w:p>
    <w:p w14:paraId="3E61D116" w14:textId="77777777" w:rsidR="00385C34" w:rsidRDefault="00385C34">
      <w:pPr>
        <w:widowControl w:val="0"/>
        <w:numPr>
          <w:ilvl w:val="1"/>
          <w:numId w:val="47"/>
        </w:numPr>
        <w:suppressAutoHyphens/>
        <w:spacing w:line="300" w:lineRule="auto"/>
        <w:jc w:val="both"/>
        <w:outlineLvl w:val="3"/>
        <w:rPr>
          <w:rFonts w:ascii="Cambria" w:hAnsi="Cambria" w:cs="Arial"/>
          <w:b/>
          <w:kern w:val="1"/>
          <w:lang w:eastAsia="ar-SA"/>
        </w:rPr>
      </w:pPr>
      <w:r>
        <w:rPr>
          <w:rFonts w:ascii="Cambria" w:hAnsi="Cambria" w:cs="Arial"/>
          <w:b/>
          <w:kern w:val="1"/>
          <w:lang w:eastAsia="ar-SA"/>
        </w:rPr>
        <w:t xml:space="preserve">Wykonawca składa ofertę za pomocą Platformy e-Zamówienia dostępnej pod adresem: </w:t>
      </w:r>
      <w:hyperlink r:id="rId31" w:history="1">
        <w:r>
          <w:rPr>
            <w:rFonts w:ascii="Cambria" w:hAnsi="Cambria" w:cs="Arial"/>
            <w:b/>
            <w:color w:val="0070C0"/>
            <w:kern w:val="1"/>
            <w:u w:val="single"/>
            <w:lang w:eastAsia="ar-SA"/>
          </w:rPr>
          <w:t>https://ezamowienia.gov.pl</w:t>
        </w:r>
      </w:hyperlink>
      <w:r>
        <w:rPr>
          <w:rFonts w:ascii="Cambria" w:hAnsi="Cambria" w:cs="Arial"/>
          <w:b/>
          <w:color w:val="0070C0"/>
          <w:kern w:val="1"/>
          <w:lang w:eastAsia="ar-SA"/>
        </w:rPr>
        <w:t xml:space="preserve"> </w:t>
      </w:r>
    </w:p>
    <w:p w14:paraId="499F062B" w14:textId="4994B89A" w:rsidR="00385C34" w:rsidRPr="00B214AA" w:rsidRDefault="00385C34">
      <w:pPr>
        <w:widowControl w:val="0"/>
        <w:numPr>
          <w:ilvl w:val="1"/>
          <w:numId w:val="47"/>
        </w:numPr>
        <w:suppressAutoHyphens/>
        <w:spacing w:line="300" w:lineRule="auto"/>
        <w:jc w:val="both"/>
        <w:outlineLvl w:val="3"/>
        <w:rPr>
          <w:rFonts w:ascii="Cambria" w:hAnsi="Cambria" w:cs="Arial"/>
          <w:kern w:val="1"/>
          <w:lang w:eastAsia="ar-SA"/>
        </w:rPr>
      </w:pPr>
      <w:r>
        <w:rPr>
          <w:rFonts w:ascii="Cambria" w:hAnsi="Cambria" w:cs="Arial"/>
          <w:bCs/>
          <w:kern w:val="1"/>
          <w:lang w:eastAsia="ar-SA"/>
        </w:rPr>
        <w:t xml:space="preserve">Termin składania </w:t>
      </w:r>
      <w:r w:rsidRPr="00B214AA">
        <w:rPr>
          <w:rFonts w:ascii="Cambria" w:hAnsi="Cambria" w:cs="Arial"/>
          <w:bCs/>
          <w:color w:val="000000"/>
          <w:kern w:val="1"/>
          <w:lang w:eastAsia="ar-SA"/>
        </w:rPr>
        <w:t xml:space="preserve">ofert: </w:t>
      </w:r>
      <w:r w:rsidR="0084434A" w:rsidRPr="00B214AA">
        <w:rPr>
          <w:rFonts w:ascii="Cambria" w:hAnsi="Cambria" w:cs="Arial"/>
          <w:b/>
          <w:color w:val="000000"/>
          <w:kern w:val="1"/>
          <w:lang w:eastAsia="ar-SA"/>
        </w:rPr>
        <w:t>30</w:t>
      </w:r>
      <w:r w:rsidRPr="00B214AA">
        <w:rPr>
          <w:rFonts w:ascii="Cambria" w:hAnsi="Cambria" w:cs="Arial"/>
          <w:b/>
          <w:color w:val="000000"/>
          <w:kern w:val="1"/>
          <w:lang w:eastAsia="ar-SA"/>
        </w:rPr>
        <w:t>.</w:t>
      </w:r>
      <w:r w:rsidR="00EB420E" w:rsidRPr="00B214AA">
        <w:rPr>
          <w:rFonts w:ascii="Cambria" w:hAnsi="Cambria" w:cs="Arial"/>
          <w:b/>
          <w:color w:val="000000"/>
          <w:kern w:val="1"/>
          <w:lang w:eastAsia="ar-SA"/>
        </w:rPr>
        <w:t>0</w:t>
      </w:r>
      <w:r w:rsidR="001B2E1F" w:rsidRPr="00B214AA">
        <w:rPr>
          <w:rFonts w:ascii="Cambria" w:hAnsi="Cambria" w:cs="Arial"/>
          <w:b/>
          <w:color w:val="000000"/>
          <w:kern w:val="1"/>
          <w:lang w:eastAsia="ar-SA"/>
        </w:rPr>
        <w:t>4</w:t>
      </w:r>
      <w:r w:rsidRPr="00B214AA">
        <w:rPr>
          <w:rFonts w:ascii="Cambria" w:hAnsi="Cambria" w:cs="Arial"/>
          <w:b/>
          <w:color w:val="000000"/>
          <w:kern w:val="1"/>
          <w:lang w:eastAsia="ar-SA"/>
        </w:rPr>
        <w:t>.202</w:t>
      </w:r>
      <w:r w:rsidR="00EB420E" w:rsidRPr="00B214AA">
        <w:rPr>
          <w:rFonts w:ascii="Cambria" w:hAnsi="Cambria" w:cs="Arial"/>
          <w:b/>
          <w:color w:val="000000"/>
          <w:kern w:val="1"/>
          <w:lang w:eastAsia="ar-SA"/>
        </w:rPr>
        <w:t>6</w:t>
      </w:r>
      <w:r w:rsidRPr="00B214AA">
        <w:rPr>
          <w:rFonts w:ascii="Cambria" w:hAnsi="Cambria" w:cs="Arial"/>
          <w:b/>
          <w:bCs/>
          <w:color w:val="000000"/>
          <w:kern w:val="1"/>
          <w:lang w:eastAsia="ar-SA"/>
        </w:rPr>
        <w:t xml:space="preserve"> r., godz. 10:00.</w:t>
      </w:r>
    </w:p>
    <w:p w14:paraId="74BC7CE7" w14:textId="1AB6B03A" w:rsidR="00385C34" w:rsidRDefault="00385C34">
      <w:pPr>
        <w:widowControl w:val="0"/>
        <w:numPr>
          <w:ilvl w:val="1"/>
          <w:numId w:val="47"/>
        </w:numPr>
        <w:suppressAutoHyphens/>
        <w:spacing w:line="300" w:lineRule="auto"/>
        <w:jc w:val="both"/>
        <w:outlineLvl w:val="3"/>
        <w:rPr>
          <w:rFonts w:ascii="Cambria" w:hAnsi="Cambria" w:cs="Arial"/>
          <w:kern w:val="1"/>
          <w:lang w:eastAsia="ar-SA"/>
        </w:rPr>
      </w:pPr>
      <w:r w:rsidRPr="00B214AA">
        <w:rPr>
          <w:rFonts w:ascii="Cambria" w:hAnsi="Cambria" w:cs="Arial"/>
          <w:bCs/>
          <w:kern w:val="1"/>
          <w:lang w:eastAsia="ar-SA"/>
        </w:rPr>
        <w:t xml:space="preserve">Termin otwarcia </w:t>
      </w:r>
      <w:r w:rsidRPr="00B214AA">
        <w:rPr>
          <w:rFonts w:ascii="Cambria" w:hAnsi="Cambria" w:cs="Arial"/>
          <w:bCs/>
          <w:color w:val="000000"/>
          <w:kern w:val="1"/>
          <w:lang w:eastAsia="ar-SA"/>
        </w:rPr>
        <w:t xml:space="preserve">ofert: </w:t>
      </w:r>
      <w:r w:rsidR="0084434A" w:rsidRPr="00B214AA">
        <w:rPr>
          <w:rFonts w:ascii="Cambria" w:hAnsi="Cambria" w:cs="Arial"/>
          <w:b/>
          <w:color w:val="000000"/>
          <w:kern w:val="1"/>
          <w:lang w:eastAsia="ar-SA"/>
        </w:rPr>
        <w:t>30</w:t>
      </w:r>
      <w:r w:rsidRPr="00B214AA">
        <w:rPr>
          <w:rFonts w:ascii="Cambria" w:hAnsi="Cambria" w:cs="Arial"/>
          <w:b/>
          <w:color w:val="000000"/>
          <w:kern w:val="1"/>
          <w:lang w:eastAsia="ar-SA"/>
        </w:rPr>
        <w:t>.</w:t>
      </w:r>
      <w:r w:rsidR="00EB420E" w:rsidRPr="00B214AA">
        <w:rPr>
          <w:rFonts w:ascii="Cambria" w:hAnsi="Cambria" w:cs="Arial"/>
          <w:b/>
          <w:color w:val="000000"/>
          <w:kern w:val="1"/>
          <w:lang w:eastAsia="ar-SA"/>
        </w:rPr>
        <w:t>0</w:t>
      </w:r>
      <w:r w:rsidR="001B2E1F" w:rsidRPr="00B214AA">
        <w:rPr>
          <w:rFonts w:ascii="Cambria" w:hAnsi="Cambria" w:cs="Arial"/>
          <w:b/>
          <w:color w:val="000000"/>
          <w:kern w:val="1"/>
          <w:lang w:eastAsia="ar-SA"/>
        </w:rPr>
        <w:t>4</w:t>
      </w:r>
      <w:r w:rsidRPr="00B214AA">
        <w:rPr>
          <w:rFonts w:ascii="Cambria" w:hAnsi="Cambria" w:cs="Arial"/>
          <w:b/>
          <w:color w:val="000000"/>
          <w:kern w:val="1"/>
          <w:lang w:eastAsia="ar-SA"/>
        </w:rPr>
        <w:t>.202</w:t>
      </w:r>
      <w:r w:rsidR="00EB420E" w:rsidRPr="00B214AA">
        <w:rPr>
          <w:rFonts w:ascii="Cambria" w:hAnsi="Cambria" w:cs="Arial"/>
          <w:b/>
          <w:color w:val="000000"/>
          <w:kern w:val="1"/>
          <w:lang w:eastAsia="ar-SA"/>
        </w:rPr>
        <w:t>6</w:t>
      </w:r>
      <w:r w:rsidRPr="00B214AA">
        <w:rPr>
          <w:rFonts w:ascii="Cambria" w:hAnsi="Cambria" w:cs="Arial"/>
          <w:b/>
          <w:bCs/>
          <w:color w:val="000000"/>
          <w:kern w:val="1"/>
          <w:lang w:eastAsia="ar-SA"/>
        </w:rPr>
        <w:t xml:space="preserve"> r</w:t>
      </w:r>
      <w:r w:rsidRPr="00B214AA">
        <w:rPr>
          <w:rFonts w:ascii="Cambria" w:hAnsi="Cambria" w:cs="Arial"/>
          <w:b/>
          <w:color w:val="000000"/>
          <w:kern w:val="1"/>
          <w:lang w:eastAsia="ar-SA"/>
        </w:rPr>
        <w:t>.,</w:t>
      </w:r>
      <w:r>
        <w:rPr>
          <w:rFonts w:ascii="Cambria" w:hAnsi="Cambria" w:cs="Arial"/>
          <w:b/>
          <w:bCs/>
          <w:color w:val="000000"/>
          <w:kern w:val="1"/>
          <w:lang w:eastAsia="ar-SA"/>
        </w:rPr>
        <w:t xml:space="preserve"> godz. 11:00.</w:t>
      </w:r>
    </w:p>
    <w:p w14:paraId="7E10AF96" w14:textId="77777777" w:rsidR="00385C34" w:rsidRDefault="00385C34">
      <w:pPr>
        <w:widowControl w:val="0"/>
        <w:numPr>
          <w:ilvl w:val="1"/>
          <w:numId w:val="47"/>
        </w:numPr>
        <w:suppressAutoHyphens/>
        <w:spacing w:line="300" w:lineRule="auto"/>
        <w:jc w:val="both"/>
        <w:outlineLvl w:val="3"/>
        <w:rPr>
          <w:rFonts w:ascii="Cambria" w:hAnsi="Cambria" w:cs="Arial"/>
          <w:kern w:val="1"/>
          <w:lang w:eastAsia="ar-SA"/>
        </w:rPr>
      </w:pPr>
      <w:r>
        <w:rPr>
          <w:rFonts w:ascii="Cambria" w:hAnsi="Cambria" w:cs="Tahoma"/>
          <w:kern w:val="1"/>
          <w:lang w:eastAsia="ar-SA"/>
        </w:rPr>
        <w:t>Oferta może być złożona tylko do upływu terminu składania ofert.</w:t>
      </w:r>
    </w:p>
    <w:p w14:paraId="612D0F7E" w14:textId="77777777" w:rsidR="00385C34" w:rsidRDefault="00385C34">
      <w:pPr>
        <w:widowControl w:val="0"/>
        <w:numPr>
          <w:ilvl w:val="1"/>
          <w:numId w:val="47"/>
        </w:numPr>
        <w:suppressAutoHyphens/>
        <w:spacing w:line="300" w:lineRule="auto"/>
        <w:jc w:val="both"/>
        <w:outlineLvl w:val="3"/>
        <w:rPr>
          <w:rFonts w:ascii="Cambria" w:hAnsi="Cambria" w:cs="Arial"/>
          <w:kern w:val="1"/>
          <w:lang w:eastAsia="ar-SA"/>
        </w:rPr>
      </w:pPr>
      <w:r>
        <w:rPr>
          <w:rFonts w:ascii="Cambria" w:hAnsi="Cambria" w:cs="Arial"/>
          <w:bCs/>
          <w:color w:val="000000"/>
          <w:kern w:val="1"/>
          <w:lang w:eastAsia="ar-SA"/>
        </w:rPr>
        <w:t>Wykonawca może przed upływem terminu składania ofert wycofać ofertę. Wykonawca wycofuje ofertę w zakładce „Oferty/wnioski” używając przycisku „Wycofaj ofertę”.</w:t>
      </w:r>
    </w:p>
    <w:p w14:paraId="18B8344F" w14:textId="77777777" w:rsidR="00385C34" w:rsidRDefault="00385C34">
      <w:pPr>
        <w:widowControl w:val="0"/>
        <w:numPr>
          <w:ilvl w:val="1"/>
          <w:numId w:val="47"/>
        </w:numPr>
        <w:suppressAutoHyphens/>
        <w:spacing w:line="300" w:lineRule="auto"/>
        <w:jc w:val="both"/>
        <w:outlineLvl w:val="3"/>
        <w:rPr>
          <w:rFonts w:ascii="Cambria" w:hAnsi="Cambria" w:cs="Arial"/>
          <w:kern w:val="1"/>
          <w:lang w:eastAsia="ar-SA"/>
        </w:rPr>
      </w:pPr>
      <w:r>
        <w:rPr>
          <w:rFonts w:ascii="Cambria" w:eastAsia="Calibri" w:hAnsi="Cambria" w:cs="AppleSystemUIFont"/>
          <w:kern w:val="1"/>
          <w:lang w:eastAsia="ar-SA"/>
        </w:rPr>
        <w:t xml:space="preserve">Zamawiający, najpóźniej przed otwarciem ofert, udostępnia na stronie </w:t>
      </w:r>
      <w:r>
        <w:rPr>
          <w:rFonts w:ascii="Cambria" w:eastAsia="Calibri" w:hAnsi="Cambria" w:cs="AppleSystemUIFont"/>
          <w:kern w:val="1"/>
          <w:lang w:eastAsia="ar-SA"/>
        </w:rPr>
        <w:lastRenderedPageBreak/>
        <w:t xml:space="preserve">internetowej prowadzonego postępowania informację o kwocie, jaką zamierza przeznaczyć na sfinansowanie zamówienia. </w:t>
      </w:r>
    </w:p>
    <w:p w14:paraId="6DBB84E0" w14:textId="77777777" w:rsidR="00385C34" w:rsidRDefault="00385C34">
      <w:pPr>
        <w:widowControl w:val="0"/>
        <w:numPr>
          <w:ilvl w:val="1"/>
          <w:numId w:val="47"/>
        </w:numPr>
        <w:suppressAutoHyphens/>
        <w:spacing w:line="300" w:lineRule="auto"/>
        <w:jc w:val="both"/>
        <w:outlineLvl w:val="3"/>
        <w:rPr>
          <w:rFonts w:ascii="Cambria" w:hAnsi="Cambria" w:cs="Arial"/>
          <w:kern w:val="1"/>
          <w:lang w:eastAsia="ar-SA"/>
        </w:rPr>
      </w:pPr>
      <w:r>
        <w:rPr>
          <w:rFonts w:ascii="Cambria" w:hAnsi="Cambria" w:cs="Tahoma"/>
          <w:kern w:val="1"/>
          <w:lang w:eastAsia="ar-SA"/>
        </w:rPr>
        <w:t>Otwarcie ofert następuje poprzez użycie mechanizmu do odszyfrowania ofert dostępnego po zalogowaniu w zakładce „</w:t>
      </w:r>
      <w:r>
        <w:rPr>
          <w:rFonts w:ascii="Cambria" w:hAnsi="Cambria" w:cs="Tahoma"/>
          <w:i/>
          <w:iCs/>
          <w:kern w:val="1"/>
          <w:lang w:eastAsia="ar-SA"/>
        </w:rPr>
        <w:t>Oferty/wnioski”</w:t>
      </w:r>
      <w:r>
        <w:rPr>
          <w:rFonts w:ascii="Cambria" w:hAnsi="Cambria" w:cs="Tahoma"/>
          <w:kern w:val="1"/>
          <w:lang w:eastAsia="ar-SA"/>
        </w:rPr>
        <w:t>.</w:t>
      </w:r>
    </w:p>
    <w:p w14:paraId="4DE57ED5" w14:textId="77777777" w:rsidR="00385C34" w:rsidRDefault="00385C34">
      <w:pPr>
        <w:widowControl w:val="0"/>
        <w:numPr>
          <w:ilvl w:val="1"/>
          <w:numId w:val="47"/>
        </w:numPr>
        <w:suppressAutoHyphens/>
        <w:spacing w:line="300" w:lineRule="auto"/>
        <w:jc w:val="both"/>
        <w:outlineLvl w:val="3"/>
        <w:rPr>
          <w:rFonts w:ascii="Cambria" w:hAnsi="Cambria" w:cs="Arial"/>
          <w:kern w:val="1"/>
          <w:lang w:eastAsia="ar-SA"/>
        </w:rPr>
      </w:pPr>
      <w:r>
        <w:rPr>
          <w:rFonts w:ascii="Cambria" w:hAnsi="Cambria" w:cs="Arial"/>
          <w:bCs/>
          <w:kern w:val="1"/>
          <w:lang w:eastAsia="ar-SA"/>
        </w:rPr>
        <w:t>Zamawiający, niezwłocznie po otwarciu ofert, udostępnia na stronie internetowej prowadzonego postępowania informacje o:</w:t>
      </w:r>
    </w:p>
    <w:p w14:paraId="783F9C26" w14:textId="77777777" w:rsidR="00385C34" w:rsidRDefault="00385C34">
      <w:pPr>
        <w:widowControl w:val="0"/>
        <w:numPr>
          <w:ilvl w:val="0"/>
          <w:numId w:val="48"/>
        </w:numPr>
        <w:suppressAutoHyphens/>
        <w:spacing w:line="300" w:lineRule="auto"/>
        <w:ind w:left="993" w:hanging="284"/>
        <w:contextualSpacing/>
        <w:jc w:val="both"/>
        <w:outlineLvl w:val="3"/>
        <w:rPr>
          <w:rFonts w:ascii="Cambria" w:eastAsia="SimSun" w:hAnsi="Cambria" w:cs="Arial"/>
          <w:bCs/>
          <w:lang w:eastAsia="zh-CN"/>
        </w:rPr>
      </w:pPr>
      <w:r>
        <w:rPr>
          <w:rFonts w:ascii="Cambria" w:eastAsia="SimSun" w:hAnsi="Cambria" w:cs="Arial"/>
          <w:bCs/>
          <w:lang w:eastAsia="zh-CN"/>
        </w:rPr>
        <w:t>nazwach albo imionach i nazwiskach oraz siedzibach lub miejscach prowadzonej działalności gospodarczej albo miejscach zamieszkania wykonawców, których oferty zostały otwarte;</w:t>
      </w:r>
    </w:p>
    <w:p w14:paraId="3B5657CA" w14:textId="77777777" w:rsidR="00385C34" w:rsidRDefault="00385C34">
      <w:pPr>
        <w:widowControl w:val="0"/>
        <w:numPr>
          <w:ilvl w:val="0"/>
          <w:numId w:val="48"/>
        </w:numPr>
        <w:suppressAutoHyphens/>
        <w:spacing w:line="300" w:lineRule="auto"/>
        <w:ind w:left="993" w:hanging="284"/>
        <w:contextualSpacing/>
        <w:jc w:val="both"/>
        <w:outlineLvl w:val="3"/>
        <w:rPr>
          <w:rFonts w:ascii="Cambria" w:eastAsia="SimSun" w:hAnsi="Cambria" w:cs="Arial"/>
          <w:bCs/>
          <w:lang w:eastAsia="zh-CN"/>
        </w:rPr>
      </w:pPr>
      <w:r>
        <w:rPr>
          <w:rFonts w:ascii="Cambria" w:eastAsia="SimSun" w:hAnsi="Cambria" w:cs="Arial"/>
          <w:bCs/>
          <w:lang w:eastAsia="zh-CN"/>
        </w:rPr>
        <w:t>cenach lub kosztach zawartych w ofertach.</w:t>
      </w:r>
    </w:p>
    <w:p w14:paraId="7A72AF21" w14:textId="77777777" w:rsidR="00385C34" w:rsidRDefault="00385C34">
      <w:pPr>
        <w:widowControl w:val="0"/>
        <w:numPr>
          <w:ilvl w:val="1"/>
          <w:numId w:val="47"/>
        </w:numPr>
        <w:suppressAutoHyphens/>
        <w:spacing w:line="300" w:lineRule="auto"/>
        <w:ind w:left="709" w:hanging="709"/>
        <w:contextualSpacing/>
        <w:jc w:val="both"/>
        <w:outlineLvl w:val="3"/>
        <w:rPr>
          <w:rFonts w:ascii="Cambria" w:eastAsia="SimSun" w:hAnsi="Cambria" w:cs="Arial"/>
          <w:lang w:eastAsia="zh-CN"/>
        </w:rPr>
      </w:pPr>
      <w:r>
        <w:rPr>
          <w:rFonts w:ascii="Cambria" w:eastAsia="SimSun" w:hAnsi="Cambria" w:cs="Arial"/>
          <w:lang w:eastAsia="zh-CN"/>
        </w:rPr>
        <w:t xml:space="preserve">Zamawiający odrzuca ofertę, jeżeli została złożona po terminie składania ofert, </w:t>
      </w:r>
      <w:r>
        <w:rPr>
          <w:rFonts w:ascii="Cambria" w:eastAsia="SimSun" w:hAnsi="Cambria" w:cs="Arial"/>
          <w:lang w:eastAsia="zh-CN"/>
        </w:rPr>
        <w:br/>
        <w:t>o którym mowa w pkt. 14.2 SWZ.</w:t>
      </w:r>
    </w:p>
    <w:p w14:paraId="1CB58186" w14:textId="77777777" w:rsidR="00385C34" w:rsidRDefault="00385C34">
      <w:pPr>
        <w:widowControl w:val="0"/>
        <w:numPr>
          <w:ilvl w:val="1"/>
          <w:numId w:val="47"/>
        </w:numPr>
        <w:suppressAutoHyphens/>
        <w:spacing w:line="300" w:lineRule="auto"/>
        <w:ind w:left="709" w:hanging="709"/>
        <w:jc w:val="both"/>
        <w:outlineLvl w:val="3"/>
        <w:rPr>
          <w:rFonts w:ascii="Cambria" w:hAnsi="Cambria" w:cs="Arial"/>
          <w:kern w:val="1"/>
          <w:lang w:eastAsia="ar-SA"/>
        </w:rPr>
      </w:pPr>
      <w:r>
        <w:rPr>
          <w:rFonts w:ascii="Cambria" w:hAnsi="Cambria" w:cs="Arial"/>
          <w:kern w:val="1"/>
          <w:lang w:eastAsia="ar-SA"/>
        </w:rPr>
        <w:t>W przypadku wystąpienia awarii systemu teleinformatycznego, która spowoduje brak możliwości otwarcia ofert w terminie określonym przez Zamawiającego, otwarcie ofert nastąpi niezwłocznie po usunięciu awarii.</w:t>
      </w:r>
    </w:p>
    <w:p w14:paraId="7A36A0F5" w14:textId="77777777" w:rsidR="00385C34" w:rsidRDefault="00385C34">
      <w:pPr>
        <w:widowControl w:val="0"/>
        <w:spacing w:line="300" w:lineRule="auto"/>
        <w:jc w:val="both"/>
        <w:outlineLvl w:val="3"/>
        <w:rPr>
          <w:rFonts w:ascii="Cambria" w:hAnsi="Cambria" w:cs="Arial"/>
          <w:bCs/>
          <w:sz w:val="16"/>
          <w:szCs w:val="16"/>
        </w:rPr>
      </w:pPr>
    </w:p>
    <w:tbl>
      <w:tblPr>
        <w:tblW w:w="8964" w:type="dxa"/>
        <w:tblInd w:w="108" w:type="dxa"/>
        <w:tblLayout w:type="fixed"/>
        <w:tblLook w:val="0000" w:firstRow="0" w:lastRow="0" w:firstColumn="0" w:lastColumn="0" w:noHBand="0" w:noVBand="0"/>
      </w:tblPr>
      <w:tblGrid>
        <w:gridCol w:w="8964"/>
      </w:tblGrid>
      <w:tr w:rsidR="00385C34" w14:paraId="3191E9C5" w14:textId="77777777">
        <w:trPr>
          <w:trHeight w:val="652"/>
        </w:trPr>
        <w:tc>
          <w:tcPr>
            <w:tcW w:w="8964" w:type="dxa"/>
            <w:tcBorders>
              <w:bottom w:val="single" w:sz="4" w:space="0" w:color="000000"/>
            </w:tcBorders>
            <w:shd w:val="clear" w:color="auto" w:fill="D9D9D9"/>
          </w:tcPr>
          <w:p w14:paraId="1CC9C873"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15</w:t>
            </w:r>
          </w:p>
          <w:p w14:paraId="041B978F"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TERMIN ZWIĄZANIA OFERTĄ</w:t>
            </w:r>
          </w:p>
        </w:tc>
      </w:tr>
    </w:tbl>
    <w:p w14:paraId="45C1F379" w14:textId="77777777" w:rsidR="00385C34" w:rsidRDefault="00385C34">
      <w:pPr>
        <w:pStyle w:val="Kolorowalistaakcent11"/>
        <w:widowControl w:val="0"/>
        <w:spacing w:before="0" w:after="0" w:line="300" w:lineRule="auto"/>
        <w:ind w:left="340"/>
        <w:outlineLvl w:val="3"/>
        <w:rPr>
          <w:rFonts w:ascii="Cambria" w:hAnsi="Cambria" w:cs="Arial"/>
          <w:bCs/>
          <w:sz w:val="16"/>
          <w:szCs w:val="16"/>
          <w:lang w:eastAsia="pl-PL"/>
        </w:rPr>
      </w:pPr>
    </w:p>
    <w:p w14:paraId="3CA638AE" w14:textId="77777777" w:rsidR="00385C34" w:rsidRDefault="00385C34">
      <w:pPr>
        <w:pStyle w:val="Kolorowalistaakcent11"/>
        <w:widowControl w:val="0"/>
        <w:spacing w:before="0" w:after="0" w:line="300" w:lineRule="auto"/>
        <w:ind w:left="340"/>
        <w:outlineLvl w:val="3"/>
        <w:rPr>
          <w:rFonts w:ascii="Cambria" w:hAnsi="Cambria" w:cs="Arial"/>
          <w:bCs/>
          <w:vanish/>
          <w:sz w:val="24"/>
          <w:szCs w:val="24"/>
          <w:lang w:eastAsia="pl-PL"/>
        </w:rPr>
      </w:pPr>
    </w:p>
    <w:p w14:paraId="4FD94F3D" w14:textId="3111541E" w:rsidR="00385C34" w:rsidRDefault="00385C34">
      <w:pPr>
        <w:pStyle w:val="Akapitzlist"/>
        <w:widowControl w:val="0"/>
        <w:numPr>
          <w:ilvl w:val="1"/>
          <w:numId w:val="49"/>
        </w:numPr>
        <w:tabs>
          <w:tab w:val="left" w:pos="0"/>
        </w:tabs>
        <w:spacing w:before="0" w:after="0" w:line="300" w:lineRule="auto"/>
        <w:outlineLvl w:val="3"/>
        <w:rPr>
          <w:rFonts w:ascii="Cambria" w:hAnsi="Cambria" w:cs="Arial"/>
          <w:bCs/>
          <w:sz w:val="24"/>
          <w:szCs w:val="24"/>
        </w:rPr>
      </w:pPr>
      <w:r>
        <w:rPr>
          <w:rFonts w:ascii="Cambria" w:hAnsi="Cambria" w:cs="Arial"/>
          <w:bCs/>
          <w:sz w:val="24"/>
          <w:szCs w:val="24"/>
        </w:rPr>
        <w:t xml:space="preserve">Wykonawca jest związany ofertą </w:t>
      </w:r>
      <w:r w:rsidRPr="00B214AA">
        <w:rPr>
          <w:rFonts w:ascii="Cambria" w:hAnsi="Cambria" w:cs="Arial"/>
          <w:b/>
          <w:sz w:val="24"/>
          <w:szCs w:val="24"/>
        </w:rPr>
        <w:t xml:space="preserve">do dnia </w:t>
      </w:r>
      <w:r w:rsidR="009263DE" w:rsidRPr="00B214AA">
        <w:rPr>
          <w:rFonts w:ascii="Cambria" w:hAnsi="Cambria" w:cs="Arial"/>
          <w:b/>
          <w:sz w:val="24"/>
          <w:szCs w:val="24"/>
        </w:rPr>
        <w:t>29</w:t>
      </w:r>
      <w:r w:rsidR="00EB420E" w:rsidRPr="00B214AA">
        <w:rPr>
          <w:rFonts w:ascii="Cambria" w:hAnsi="Cambria" w:cs="Arial"/>
          <w:b/>
          <w:sz w:val="24"/>
          <w:szCs w:val="24"/>
        </w:rPr>
        <w:t>.0</w:t>
      </w:r>
      <w:r w:rsidR="00DF48B7" w:rsidRPr="00B214AA">
        <w:rPr>
          <w:rFonts w:ascii="Cambria" w:hAnsi="Cambria" w:cs="Arial"/>
          <w:b/>
          <w:sz w:val="24"/>
          <w:szCs w:val="24"/>
        </w:rPr>
        <w:t>5</w:t>
      </w:r>
      <w:r w:rsidR="00EB420E" w:rsidRPr="00B214AA">
        <w:rPr>
          <w:rFonts w:ascii="Cambria" w:hAnsi="Cambria" w:cs="Arial"/>
          <w:b/>
          <w:sz w:val="24"/>
          <w:szCs w:val="24"/>
        </w:rPr>
        <w:t>.2026</w:t>
      </w:r>
      <w:r w:rsidRPr="00B214AA">
        <w:rPr>
          <w:rFonts w:ascii="Cambria" w:hAnsi="Cambria" w:cs="Arial"/>
          <w:b/>
          <w:sz w:val="24"/>
          <w:szCs w:val="24"/>
        </w:rPr>
        <w:t>r.</w:t>
      </w:r>
    </w:p>
    <w:p w14:paraId="5EC1C3CE" w14:textId="77777777" w:rsidR="00385C34" w:rsidRDefault="00385C34">
      <w:pPr>
        <w:pStyle w:val="Akapitzlist"/>
        <w:widowControl w:val="0"/>
        <w:numPr>
          <w:ilvl w:val="1"/>
          <w:numId w:val="49"/>
        </w:numPr>
        <w:tabs>
          <w:tab w:val="left" w:pos="0"/>
        </w:tabs>
        <w:spacing w:before="0" w:after="0" w:line="300" w:lineRule="auto"/>
        <w:outlineLvl w:val="3"/>
        <w:rPr>
          <w:rFonts w:ascii="Cambria" w:hAnsi="Cambria" w:cs="Arial"/>
          <w:bCs/>
          <w:sz w:val="24"/>
          <w:szCs w:val="24"/>
        </w:rPr>
      </w:pPr>
      <w:r>
        <w:rPr>
          <w:rFonts w:ascii="Cambria" w:hAnsi="Cambria"/>
          <w:color w:val="000000"/>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4A819E36" w14:textId="77777777" w:rsidR="00385C34" w:rsidRDefault="00385C34">
      <w:pPr>
        <w:pStyle w:val="Akapitzlist"/>
        <w:widowControl w:val="0"/>
        <w:numPr>
          <w:ilvl w:val="1"/>
          <w:numId w:val="49"/>
        </w:numPr>
        <w:tabs>
          <w:tab w:val="left" w:pos="0"/>
        </w:tabs>
        <w:spacing w:before="0" w:after="0" w:line="300" w:lineRule="auto"/>
        <w:outlineLvl w:val="3"/>
        <w:rPr>
          <w:rFonts w:ascii="Cambria" w:hAnsi="Cambria" w:cs="Arial"/>
          <w:bCs/>
          <w:sz w:val="24"/>
          <w:szCs w:val="24"/>
        </w:rPr>
      </w:pPr>
      <w:r>
        <w:rPr>
          <w:rFonts w:ascii="Cambria" w:hAnsi="Cambria" w:cs="Arial"/>
          <w:bCs/>
          <w:sz w:val="24"/>
          <w:szCs w:val="24"/>
        </w:rPr>
        <w:t>Przedłużenie terminu związania ofertą, o którym mowa w pkt. 15.2 SWZ, wymaga złożenia przez Wykonawcę pisemnego oświadczenia o wyrażeniu zgody na przedłużenie terminu związania ofertą.</w:t>
      </w:r>
    </w:p>
    <w:p w14:paraId="699F586E" w14:textId="77777777" w:rsidR="00385C34" w:rsidRDefault="00385C34">
      <w:pPr>
        <w:pStyle w:val="Akapitzlist"/>
        <w:widowControl w:val="0"/>
        <w:numPr>
          <w:ilvl w:val="1"/>
          <w:numId w:val="49"/>
        </w:numPr>
        <w:tabs>
          <w:tab w:val="left" w:pos="0"/>
        </w:tabs>
        <w:spacing w:before="0" w:after="0" w:line="300" w:lineRule="auto"/>
        <w:outlineLvl w:val="3"/>
        <w:rPr>
          <w:rFonts w:ascii="Cambria" w:hAnsi="Cambria" w:cs="Arial"/>
          <w:bCs/>
          <w:sz w:val="24"/>
          <w:szCs w:val="24"/>
        </w:rPr>
      </w:pPr>
      <w:r>
        <w:rPr>
          <w:rFonts w:ascii="Cambria" w:hAnsi="Cambria" w:cs="Arial"/>
          <w:bCs/>
          <w:sz w:val="24"/>
          <w:szCs w:val="24"/>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2110537F" w14:textId="77777777" w:rsidR="00385C34" w:rsidRDefault="00385C34">
      <w:pPr>
        <w:widowControl w:val="0"/>
        <w:spacing w:line="300" w:lineRule="auto"/>
        <w:ind w:left="720"/>
        <w:jc w:val="both"/>
        <w:outlineLvl w:val="3"/>
        <w:rPr>
          <w:rFonts w:ascii="Cambria" w:hAnsi="Cambria" w:cs="Arial"/>
          <w:bCs/>
          <w:sz w:val="16"/>
          <w:szCs w:val="16"/>
        </w:rPr>
      </w:pPr>
    </w:p>
    <w:tbl>
      <w:tblPr>
        <w:tblW w:w="8931" w:type="dxa"/>
        <w:jc w:val="center"/>
        <w:tblLayout w:type="fixed"/>
        <w:tblLook w:val="0000" w:firstRow="0" w:lastRow="0" w:firstColumn="0" w:lastColumn="0" w:noHBand="0" w:noVBand="0"/>
      </w:tblPr>
      <w:tblGrid>
        <w:gridCol w:w="8931"/>
      </w:tblGrid>
      <w:tr w:rsidR="00385C34" w14:paraId="6EE5B803" w14:textId="77777777">
        <w:trPr>
          <w:jc w:val="center"/>
        </w:trPr>
        <w:tc>
          <w:tcPr>
            <w:tcW w:w="8931" w:type="dxa"/>
            <w:tcBorders>
              <w:bottom w:val="single" w:sz="4" w:space="0" w:color="000000"/>
            </w:tcBorders>
            <w:shd w:val="clear" w:color="auto" w:fill="D9D9D9"/>
          </w:tcPr>
          <w:p w14:paraId="0A5FF952"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16</w:t>
            </w:r>
          </w:p>
          <w:p w14:paraId="1EEC6B86"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OPIS SPOSOBU OBLICZENIA CENY OFERTY</w:t>
            </w:r>
          </w:p>
        </w:tc>
      </w:tr>
    </w:tbl>
    <w:p w14:paraId="7DD13E1A" w14:textId="77777777" w:rsidR="00385C34" w:rsidRDefault="00385C34">
      <w:pPr>
        <w:pStyle w:val="Kolorowalistaakcent11"/>
        <w:widowControl w:val="0"/>
        <w:spacing w:before="0" w:after="0" w:line="300" w:lineRule="auto"/>
        <w:ind w:left="0"/>
        <w:outlineLvl w:val="3"/>
        <w:rPr>
          <w:rFonts w:ascii="Cambria" w:hAnsi="Cambria" w:cs="Arial"/>
          <w:bCs/>
          <w:sz w:val="16"/>
          <w:szCs w:val="16"/>
          <w:lang w:eastAsia="pl-PL"/>
        </w:rPr>
      </w:pPr>
    </w:p>
    <w:p w14:paraId="5F4864C1" w14:textId="77777777" w:rsidR="00385C34" w:rsidRDefault="00385C34">
      <w:pPr>
        <w:pStyle w:val="Kolorowalistaakcent11"/>
        <w:widowControl w:val="0"/>
        <w:spacing w:before="0" w:after="0" w:line="300" w:lineRule="auto"/>
        <w:ind w:left="0"/>
        <w:outlineLvl w:val="3"/>
        <w:rPr>
          <w:rFonts w:ascii="Cambria" w:hAnsi="Cambria" w:cs="Arial"/>
          <w:bCs/>
          <w:vanish/>
          <w:sz w:val="24"/>
          <w:szCs w:val="24"/>
          <w:lang w:eastAsia="pl-PL"/>
        </w:rPr>
      </w:pPr>
    </w:p>
    <w:p w14:paraId="774E1CF2" w14:textId="77777777" w:rsidR="00385C34" w:rsidRDefault="00385C34">
      <w:pPr>
        <w:pStyle w:val="Akapitzlist"/>
        <w:widowControl w:val="0"/>
        <w:numPr>
          <w:ilvl w:val="1"/>
          <w:numId w:val="50"/>
        </w:numPr>
        <w:tabs>
          <w:tab w:val="left" w:pos="0"/>
        </w:tabs>
        <w:spacing w:before="0" w:after="0" w:line="300" w:lineRule="auto"/>
        <w:outlineLvl w:val="3"/>
        <w:rPr>
          <w:rFonts w:ascii="Cambria" w:hAnsi="Cambria" w:cs="Arial"/>
          <w:bCs/>
          <w:sz w:val="24"/>
          <w:szCs w:val="24"/>
        </w:rPr>
      </w:pPr>
      <w:r>
        <w:rPr>
          <w:rFonts w:ascii="Cambria" w:hAnsi="Cambria" w:cs="Arial"/>
          <w:bCs/>
          <w:sz w:val="24"/>
          <w:szCs w:val="24"/>
        </w:rPr>
        <w:t xml:space="preserve">Obowiązującą formą wynagrodzenia za wykonanie przez Wykonawcę przedmiotu zamówienia będzie </w:t>
      </w:r>
      <w:r>
        <w:rPr>
          <w:rFonts w:ascii="Cambria" w:hAnsi="Cambria" w:cs="Arial"/>
          <w:b/>
          <w:bCs/>
          <w:sz w:val="24"/>
          <w:szCs w:val="24"/>
        </w:rPr>
        <w:t>wynagrodzenie ryczałtowe</w:t>
      </w:r>
      <w:r>
        <w:rPr>
          <w:rFonts w:ascii="Cambria" w:hAnsi="Cambria" w:cs="Arial"/>
          <w:bCs/>
          <w:sz w:val="24"/>
          <w:szCs w:val="24"/>
        </w:rPr>
        <w:t xml:space="preserve"> wskazane w </w:t>
      </w:r>
      <w:r>
        <w:rPr>
          <w:rFonts w:ascii="Cambria" w:hAnsi="Cambria" w:cs="Arial"/>
          <w:b/>
          <w:sz w:val="24"/>
          <w:szCs w:val="24"/>
        </w:rPr>
        <w:t>Formularzu ofertowym – Załącznik Nr 3 do SWZ</w:t>
      </w:r>
      <w:r>
        <w:rPr>
          <w:rFonts w:ascii="Cambria" w:hAnsi="Cambria" w:cs="Arial"/>
          <w:bCs/>
          <w:sz w:val="24"/>
          <w:szCs w:val="24"/>
        </w:rPr>
        <w:t xml:space="preserve">. Cena ryczałtowa obejmuje wszystkie koszty i składniki związane z wykonaniem zamówienia w zakresie wynikającym z opisu przedmiotu zamówienia. </w:t>
      </w:r>
    </w:p>
    <w:p w14:paraId="0AB97225" w14:textId="731BC15B" w:rsidR="00385C34" w:rsidRDefault="00385C34">
      <w:pPr>
        <w:pStyle w:val="Akapitzlist"/>
        <w:widowControl w:val="0"/>
        <w:numPr>
          <w:ilvl w:val="1"/>
          <w:numId w:val="50"/>
        </w:numPr>
        <w:tabs>
          <w:tab w:val="left" w:pos="0"/>
        </w:tabs>
        <w:spacing w:before="0" w:after="0" w:line="300" w:lineRule="auto"/>
        <w:outlineLvl w:val="3"/>
        <w:rPr>
          <w:rFonts w:ascii="Cambria" w:hAnsi="Cambria" w:cs="Arial"/>
          <w:bCs/>
          <w:sz w:val="24"/>
          <w:szCs w:val="24"/>
        </w:rPr>
      </w:pPr>
      <w:r>
        <w:rPr>
          <w:rFonts w:ascii="Cambria" w:hAnsi="Cambria" w:cs="Arial"/>
          <w:bCs/>
          <w:sz w:val="24"/>
          <w:szCs w:val="24"/>
        </w:rPr>
        <w:lastRenderedPageBreak/>
        <w:t>Cena winna uwzględniać wymagania wskazane w dokumentacji opisującej przedmiot zamówienia, SWZ i wzorze umowy</w:t>
      </w:r>
      <w:r w:rsidR="00A12411">
        <w:rPr>
          <w:rFonts w:ascii="Cambria" w:hAnsi="Cambria" w:cs="Arial"/>
          <w:bCs/>
          <w:sz w:val="24"/>
          <w:szCs w:val="24"/>
        </w:rPr>
        <w:t xml:space="preserve">, </w:t>
      </w:r>
      <w:r w:rsidR="00A12411" w:rsidRPr="00A12411">
        <w:rPr>
          <w:rFonts w:ascii="Cambria" w:hAnsi="Cambria" w:cs="Arial"/>
          <w:bCs/>
          <w:sz w:val="24"/>
          <w:szCs w:val="24"/>
        </w:rPr>
        <w:t>a także wszelkie ewentualne dodatkowe koszty stanowiące ryzyko Wykonawcy.</w:t>
      </w:r>
    </w:p>
    <w:p w14:paraId="075C9D3B" w14:textId="77777777" w:rsidR="00385C34" w:rsidRDefault="00385C34">
      <w:pPr>
        <w:pStyle w:val="Akapitzlist"/>
        <w:widowControl w:val="0"/>
        <w:numPr>
          <w:ilvl w:val="1"/>
          <w:numId w:val="50"/>
        </w:numPr>
        <w:tabs>
          <w:tab w:val="left" w:pos="0"/>
        </w:tabs>
        <w:spacing w:before="0" w:after="0" w:line="300" w:lineRule="auto"/>
        <w:outlineLvl w:val="3"/>
        <w:rPr>
          <w:rFonts w:ascii="Cambria" w:hAnsi="Cambria" w:cs="Arial"/>
          <w:bCs/>
          <w:sz w:val="24"/>
          <w:szCs w:val="24"/>
        </w:rPr>
      </w:pPr>
      <w:r>
        <w:rPr>
          <w:rFonts w:ascii="Cambria" w:hAnsi="Cambria" w:cs="Arial"/>
          <w:bCs/>
          <w:sz w:val="24"/>
          <w:szCs w:val="24"/>
        </w:rPr>
        <w:t>Cenę należy obliczyć:</w:t>
      </w:r>
    </w:p>
    <w:p w14:paraId="0708A539" w14:textId="77777777" w:rsidR="00385C34" w:rsidRDefault="00385C34">
      <w:pPr>
        <w:pStyle w:val="Akapitzlist"/>
        <w:widowControl w:val="0"/>
        <w:numPr>
          <w:ilvl w:val="1"/>
          <w:numId w:val="51"/>
        </w:numPr>
        <w:tabs>
          <w:tab w:val="left" w:pos="0"/>
        </w:tabs>
        <w:spacing w:before="0" w:after="0" w:line="300" w:lineRule="auto"/>
        <w:ind w:left="1134" w:hanging="425"/>
        <w:outlineLvl w:val="3"/>
        <w:rPr>
          <w:rFonts w:ascii="Cambria" w:hAnsi="Cambria" w:cs="Arial"/>
          <w:bCs/>
          <w:sz w:val="24"/>
          <w:szCs w:val="24"/>
        </w:rPr>
      </w:pPr>
      <w:r>
        <w:rPr>
          <w:rFonts w:ascii="Cambria" w:hAnsi="Cambria" w:cs="Arial"/>
          <w:bCs/>
          <w:sz w:val="24"/>
          <w:szCs w:val="24"/>
        </w:rPr>
        <w:t>podając cenę netto,</w:t>
      </w:r>
    </w:p>
    <w:p w14:paraId="71B72570" w14:textId="77777777" w:rsidR="00385C34" w:rsidRDefault="00385C34">
      <w:pPr>
        <w:pStyle w:val="Akapitzlist"/>
        <w:widowControl w:val="0"/>
        <w:numPr>
          <w:ilvl w:val="1"/>
          <w:numId w:val="51"/>
        </w:numPr>
        <w:tabs>
          <w:tab w:val="left" w:pos="0"/>
        </w:tabs>
        <w:spacing w:before="0" w:after="0" w:line="300" w:lineRule="auto"/>
        <w:ind w:left="1134" w:hanging="425"/>
        <w:outlineLvl w:val="3"/>
        <w:rPr>
          <w:rFonts w:ascii="Cambria" w:hAnsi="Cambria" w:cs="Arial"/>
          <w:bCs/>
          <w:sz w:val="24"/>
          <w:szCs w:val="24"/>
        </w:rPr>
      </w:pPr>
      <w:r>
        <w:rPr>
          <w:rFonts w:ascii="Cambria" w:hAnsi="Cambria" w:cs="Arial"/>
          <w:bCs/>
          <w:sz w:val="24"/>
          <w:szCs w:val="24"/>
        </w:rPr>
        <w:t>wskazując zastosowaną stawkę podatku VAT,</w:t>
      </w:r>
    </w:p>
    <w:p w14:paraId="1A244090" w14:textId="77777777" w:rsidR="00385C34" w:rsidRDefault="00385C34">
      <w:pPr>
        <w:pStyle w:val="Akapitzlist"/>
        <w:widowControl w:val="0"/>
        <w:numPr>
          <w:ilvl w:val="1"/>
          <w:numId w:val="51"/>
        </w:numPr>
        <w:tabs>
          <w:tab w:val="left" w:pos="0"/>
        </w:tabs>
        <w:spacing w:before="0" w:after="0" w:line="300" w:lineRule="auto"/>
        <w:ind w:left="1134" w:hanging="425"/>
        <w:outlineLvl w:val="3"/>
        <w:rPr>
          <w:rFonts w:ascii="Cambria" w:hAnsi="Cambria" w:cs="Arial"/>
          <w:bCs/>
          <w:sz w:val="24"/>
          <w:szCs w:val="24"/>
        </w:rPr>
      </w:pPr>
      <w:r>
        <w:rPr>
          <w:rFonts w:ascii="Cambria" w:hAnsi="Cambria" w:cs="Arial"/>
          <w:bCs/>
          <w:sz w:val="24"/>
          <w:szCs w:val="24"/>
        </w:rPr>
        <w:t>obliczając wysokość podatku VAT,</w:t>
      </w:r>
    </w:p>
    <w:p w14:paraId="7BCD85FD" w14:textId="77777777" w:rsidR="00385C34" w:rsidRDefault="00385C34">
      <w:pPr>
        <w:pStyle w:val="Akapitzlist"/>
        <w:widowControl w:val="0"/>
        <w:numPr>
          <w:ilvl w:val="1"/>
          <w:numId w:val="51"/>
        </w:numPr>
        <w:tabs>
          <w:tab w:val="left" w:pos="0"/>
        </w:tabs>
        <w:spacing w:before="0" w:after="0" w:line="300" w:lineRule="auto"/>
        <w:ind w:left="1134" w:hanging="425"/>
        <w:outlineLvl w:val="3"/>
        <w:rPr>
          <w:rFonts w:ascii="Cambria" w:hAnsi="Cambria" w:cs="Arial"/>
          <w:bCs/>
          <w:sz w:val="24"/>
          <w:szCs w:val="24"/>
        </w:rPr>
      </w:pPr>
      <w:r>
        <w:rPr>
          <w:rFonts w:ascii="Cambria" w:hAnsi="Cambria" w:cs="Arial"/>
          <w:bCs/>
          <w:sz w:val="24"/>
          <w:szCs w:val="24"/>
        </w:rPr>
        <w:t>podając cenę brutto stanowiącą sumę wartości netto i wysokości podatku VAT.</w:t>
      </w:r>
    </w:p>
    <w:p w14:paraId="169A2529" w14:textId="77777777" w:rsidR="00385C34" w:rsidRPr="001A6E14" w:rsidRDefault="00385C34">
      <w:pPr>
        <w:widowControl w:val="0"/>
        <w:spacing w:line="300" w:lineRule="auto"/>
        <w:ind w:left="709"/>
        <w:jc w:val="both"/>
        <w:outlineLvl w:val="3"/>
        <w:rPr>
          <w:rFonts w:ascii="Cambria" w:hAnsi="Cambria" w:cs="Arial"/>
          <w:b/>
          <w:bCs/>
        </w:rPr>
      </w:pPr>
      <w:r w:rsidRPr="001A6E14">
        <w:rPr>
          <w:rFonts w:ascii="Cambria" w:hAnsi="Cambria" w:cs="Arial"/>
          <w:b/>
          <w:bCs/>
        </w:rPr>
        <w:t>Dla porównania i oceny ofert Zamawiający przyjmie całkowitą cenę brutto jaką poniesie na realizację przedmiotu zamówienia.</w:t>
      </w:r>
    </w:p>
    <w:p w14:paraId="32905F40" w14:textId="77777777" w:rsidR="00385C34" w:rsidRDefault="00385C34">
      <w:pPr>
        <w:pStyle w:val="Akapitzlist"/>
        <w:widowControl w:val="0"/>
        <w:numPr>
          <w:ilvl w:val="1"/>
          <w:numId w:val="50"/>
        </w:numPr>
        <w:tabs>
          <w:tab w:val="left" w:pos="0"/>
        </w:tabs>
        <w:spacing w:before="0" w:after="0" w:line="300" w:lineRule="auto"/>
        <w:outlineLvl w:val="3"/>
        <w:rPr>
          <w:rFonts w:ascii="Cambria" w:hAnsi="Cambria" w:cs="Arial"/>
          <w:bCs/>
          <w:sz w:val="24"/>
          <w:szCs w:val="24"/>
        </w:rPr>
      </w:pPr>
      <w:r>
        <w:rPr>
          <w:rFonts w:ascii="Cambria" w:hAnsi="Cambria" w:cs="Arial"/>
          <w:bCs/>
          <w:sz w:val="24"/>
          <w:szCs w:val="24"/>
        </w:rPr>
        <w:t>Wszelkie rozliczenia dotyczące realizacji przedmiotu zamówienia opisanego w niniejszej specyfikacji dokonywane będą w złotych polskich.</w:t>
      </w:r>
    </w:p>
    <w:p w14:paraId="67A2ED6B" w14:textId="6FD8559A" w:rsidR="00385C34" w:rsidRDefault="00385C34">
      <w:pPr>
        <w:pStyle w:val="Akapitzlist"/>
        <w:widowControl w:val="0"/>
        <w:numPr>
          <w:ilvl w:val="1"/>
          <w:numId w:val="50"/>
        </w:numPr>
        <w:tabs>
          <w:tab w:val="left" w:pos="0"/>
        </w:tabs>
        <w:spacing w:before="0" w:after="0" w:line="300" w:lineRule="auto"/>
        <w:outlineLvl w:val="3"/>
        <w:rPr>
          <w:rFonts w:ascii="Cambria" w:hAnsi="Cambria" w:cs="Arial"/>
          <w:bCs/>
          <w:sz w:val="24"/>
          <w:szCs w:val="24"/>
        </w:rPr>
      </w:pPr>
      <w:r>
        <w:rPr>
          <w:rFonts w:ascii="Cambria" w:hAnsi="Cambria"/>
          <w:color w:val="000000"/>
          <w:sz w:val="24"/>
          <w:szCs w:val="24"/>
        </w:rPr>
        <w:t>Jeżeli została złożona oferta, której wybór prowadziłby do powstania u Zamawiającego obowiązku podatkowego zgodnie z ustawą z dnia 11 marca 2004 r. o podatku od towarów i usług (Dz. U. z 202</w:t>
      </w:r>
      <w:r w:rsidR="00984912">
        <w:rPr>
          <w:rFonts w:ascii="Cambria" w:hAnsi="Cambria"/>
          <w:color w:val="000000"/>
          <w:sz w:val="24"/>
          <w:szCs w:val="24"/>
        </w:rPr>
        <w:t>5</w:t>
      </w:r>
      <w:r>
        <w:rPr>
          <w:rFonts w:ascii="Cambria" w:hAnsi="Cambria"/>
          <w:color w:val="000000"/>
          <w:sz w:val="24"/>
          <w:szCs w:val="24"/>
        </w:rPr>
        <w:t xml:space="preserve"> r. poz. </w:t>
      </w:r>
      <w:r w:rsidR="00984912">
        <w:rPr>
          <w:rFonts w:ascii="Cambria" w:hAnsi="Cambria"/>
          <w:color w:val="000000"/>
          <w:sz w:val="24"/>
          <w:szCs w:val="24"/>
        </w:rPr>
        <w:t>775</w:t>
      </w:r>
      <w:r>
        <w:rPr>
          <w:rFonts w:ascii="Cambria" w:hAnsi="Cambria"/>
          <w:color w:val="000000"/>
          <w:sz w:val="24"/>
          <w:szCs w:val="24"/>
        </w:rPr>
        <w:t>, z późn. zm.), dla celów zastosowania kryterium ceny lub kosztu Zamawiający dolicza do przedstawionej w tej ofercie ceny kwotę podatku od towarów i usług, którą miałby obowiązek rozliczyć.</w:t>
      </w:r>
    </w:p>
    <w:p w14:paraId="707B1389" w14:textId="77777777" w:rsidR="00385C34" w:rsidRDefault="00385C34">
      <w:pPr>
        <w:pStyle w:val="Akapitzlist"/>
        <w:widowControl w:val="0"/>
        <w:numPr>
          <w:ilvl w:val="1"/>
          <w:numId w:val="50"/>
        </w:numPr>
        <w:tabs>
          <w:tab w:val="left" w:pos="0"/>
        </w:tabs>
        <w:spacing w:before="0" w:after="0" w:line="300" w:lineRule="auto"/>
        <w:outlineLvl w:val="3"/>
        <w:rPr>
          <w:rFonts w:ascii="Cambria" w:hAnsi="Cambria" w:cs="Arial"/>
          <w:bCs/>
          <w:sz w:val="24"/>
          <w:szCs w:val="24"/>
        </w:rPr>
      </w:pPr>
      <w:r>
        <w:rPr>
          <w:rFonts w:ascii="Cambria" w:hAnsi="Cambria"/>
          <w:color w:val="000000"/>
          <w:sz w:val="24"/>
          <w:szCs w:val="24"/>
        </w:rPr>
        <w:t>W ofercie, o której mowa w pkt. 16.5 SWZ Wykonawca ma obowiązek:</w:t>
      </w:r>
    </w:p>
    <w:p w14:paraId="3CA95DAA" w14:textId="77777777" w:rsidR="00385C34" w:rsidRDefault="00385C34">
      <w:pPr>
        <w:pStyle w:val="Akapitzlist"/>
        <w:numPr>
          <w:ilvl w:val="0"/>
          <w:numId w:val="52"/>
        </w:numPr>
        <w:shd w:val="clear" w:color="auto" w:fill="FFFFFF"/>
        <w:tabs>
          <w:tab w:val="left" w:pos="0"/>
          <w:tab w:val="left" w:pos="851"/>
        </w:tabs>
        <w:spacing w:before="0" w:after="0" w:line="300" w:lineRule="auto"/>
        <w:ind w:left="993" w:hanging="284"/>
        <w:rPr>
          <w:rFonts w:ascii="Cambria" w:hAnsi="Cambria"/>
          <w:color w:val="000000"/>
          <w:sz w:val="24"/>
          <w:szCs w:val="24"/>
        </w:rPr>
      </w:pPr>
      <w:r>
        <w:rPr>
          <w:rFonts w:ascii="Cambria" w:hAnsi="Cambria"/>
          <w:color w:val="000000"/>
          <w:sz w:val="24"/>
          <w:szCs w:val="24"/>
        </w:rPr>
        <w:t>poinformowania Zamawiającego, że wybór jego oferty będzie prowadził do powstania u Zamawiającego obowiązku podatkowego;</w:t>
      </w:r>
    </w:p>
    <w:p w14:paraId="487B1601" w14:textId="77777777" w:rsidR="00385C34" w:rsidRDefault="00385C34">
      <w:pPr>
        <w:pStyle w:val="Akapitzlist"/>
        <w:numPr>
          <w:ilvl w:val="0"/>
          <w:numId w:val="52"/>
        </w:numPr>
        <w:shd w:val="clear" w:color="auto" w:fill="FFFFFF"/>
        <w:tabs>
          <w:tab w:val="left" w:pos="0"/>
          <w:tab w:val="left" w:pos="851"/>
        </w:tabs>
        <w:spacing w:before="0" w:after="0" w:line="300" w:lineRule="auto"/>
        <w:ind w:left="993" w:hanging="284"/>
        <w:rPr>
          <w:rFonts w:ascii="Cambria" w:hAnsi="Cambria"/>
          <w:color w:val="000000"/>
          <w:sz w:val="24"/>
          <w:szCs w:val="24"/>
        </w:rPr>
      </w:pPr>
      <w:r>
        <w:rPr>
          <w:rFonts w:ascii="Cambria" w:hAnsi="Cambria"/>
          <w:color w:val="000000"/>
          <w:sz w:val="24"/>
          <w:szCs w:val="24"/>
        </w:rPr>
        <w:t>wskazania nazwy (rodzaju) towaru lub usługi, których dostawa lub świadczenie będą prowadziły do powstania obowiązku podatkowego;</w:t>
      </w:r>
    </w:p>
    <w:p w14:paraId="3507F6A3" w14:textId="77777777" w:rsidR="00385C34" w:rsidRDefault="00385C34">
      <w:pPr>
        <w:pStyle w:val="Akapitzlist"/>
        <w:numPr>
          <w:ilvl w:val="0"/>
          <w:numId w:val="52"/>
        </w:numPr>
        <w:shd w:val="clear" w:color="auto" w:fill="FFFFFF"/>
        <w:tabs>
          <w:tab w:val="left" w:pos="0"/>
          <w:tab w:val="left" w:pos="851"/>
        </w:tabs>
        <w:spacing w:before="0" w:after="0" w:line="300" w:lineRule="auto"/>
        <w:ind w:left="993" w:hanging="284"/>
        <w:rPr>
          <w:rFonts w:ascii="Cambria" w:hAnsi="Cambria"/>
          <w:color w:val="000000"/>
          <w:sz w:val="24"/>
          <w:szCs w:val="24"/>
        </w:rPr>
      </w:pPr>
      <w:r>
        <w:rPr>
          <w:rFonts w:ascii="Cambria" w:hAnsi="Cambria"/>
          <w:color w:val="000000"/>
          <w:sz w:val="24"/>
          <w:szCs w:val="24"/>
        </w:rPr>
        <w:t>wskazania wartości towaru lub usługi objętego obowiązkiem podatkowym Zamawiającego, bez kwoty podatku;</w:t>
      </w:r>
    </w:p>
    <w:p w14:paraId="0D8D8FA1" w14:textId="77777777" w:rsidR="00385C34" w:rsidRDefault="00385C34">
      <w:pPr>
        <w:pStyle w:val="Akapitzlist"/>
        <w:numPr>
          <w:ilvl w:val="0"/>
          <w:numId w:val="52"/>
        </w:numPr>
        <w:shd w:val="clear" w:color="auto" w:fill="FFFFFF"/>
        <w:tabs>
          <w:tab w:val="left" w:pos="0"/>
          <w:tab w:val="left" w:pos="851"/>
        </w:tabs>
        <w:spacing w:before="0" w:after="0" w:line="300" w:lineRule="auto"/>
        <w:ind w:left="993" w:hanging="284"/>
        <w:rPr>
          <w:rFonts w:ascii="Cambria" w:hAnsi="Cambria"/>
          <w:color w:val="000000"/>
          <w:sz w:val="24"/>
          <w:szCs w:val="24"/>
        </w:rPr>
      </w:pPr>
      <w:r>
        <w:rPr>
          <w:rFonts w:ascii="Cambria" w:hAnsi="Cambria"/>
          <w:color w:val="000000"/>
          <w:sz w:val="24"/>
          <w:szCs w:val="24"/>
        </w:rPr>
        <w:t>wskazania stawki podatku od towarów i usług, która zgodnie z wiedzą Wykonawcy, będzie miała zastosowanie.</w:t>
      </w:r>
    </w:p>
    <w:p w14:paraId="0ACBC0C0" w14:textId="77777777" w:rsidR="00385C34" w:rsidRDefault="00385C34">
      <w:pPr>
        <w:pStyle w:val="Kolorowalistaakcent11"/>
        <w:widowControl w:val="0"/>
        <w:numPr>
          <w:ilvl w:val="1"/>
          <w:numId w:val="50"/>
        </w:numPr>
        <w:tabs>
          <w:tab w:val="left" w:pos="0"/>
        </w:tabs>
        <w:spacing w:before="0" w:after="0" w:line="300" w:lineRule="auto"/>
        <w:ind w:left="709"/>
        <w:rPr>
          <w:rFonts w:ascii="Cambria" w:hAnsi="Cambria" w:cs="Arial"/>
          <w:sz w:val="24"/>
          <w:szCs w:val="24"/>
        </w:rPr>
      </w:pPr>
      <w:r>
        <w:rPr>
          <w:rFonts w:ascii="Cambria" w:hAnsi="Cambria" w:cs="Arial"/>
          <w:sz w:val="24"/>
          <w:szCs w:val="24"/>
        </w:rPr>
        <w:t>W Formularzu oferty Wykonawca podaje cen</w:t>
      </w:r>
      <w:r>
        <w:rPr>
          <w:rFonts w:ascii="Cambria" w:eastAsia="TimesNewRoman" w:hAnsi="Cambria" w:cs="Arial"/>
          <w:sz w:val="24"/>
          <w:szCs w:val="24"/>
        </w:rPr>
        <w:t>ę</w:t>
      </w:r>
      <w:r>
        <w:rPr>
          <w:rFonts w:ascii="Cambria" w:hAnsi="Cambria" w:cs="Arial"/>
          <w:sz w:val="24"/>
          <w:szCs w:val="24"/>
        </w:rPr>
        <w:t>, z dokładno</w:t>
      </w:r>
      <w:r>
        <w:rPr>
          <w:rFonts w:ascii="Cambria" w:eastAsia="TimesNewRoman" w:hAnsi="Cambria" w:cs="Arial"/>
          <w:sz w:val="24"/>
          <w:szCs w:val="24"/>
        </w:rPr>
        <w:t>ś</w:t>
      </w:r>
      <w:r>
        <w:rPr>
          <w:rFonts w:ascii="Cambria" w:hAnsi="Cambria" w:cs="Arial"/>
          <w:sz w:val="24"/>
          <w:szCs w:val="24"/>
        </w:rPr>
        <w:t>ci</w:t>
      </w:r>
      <w:r>
        <w:rPr>
          <w:rFonts w:ascii="Cambria" w:eastAsia="TimesNewRoman" w:hAnsi="Cambria" w:cs="Arial"/>
          <w:sz w:val="24"/>
          <w:szCs w:val="24"/>
        </w:rPr>
        <w:t xml:space="preserve">ą </w:t>
      </w:r>
      <w:r>
        <w:rPr>
          <w:rFonts w:ascii="Cambria" w:hAnsi="Cambria" w:cs="Arial"/>
          <w:sz w:val="24"/>
          <w:szCs w:val="24"/>
        </w:rPr>
        <w:t>do dwóch miejsc po przecinku w rozumieniu art. 3 ust. 1 pkt 1 i ust. 2 ustawy z dnia 9 maja 2014 r. o informowaniu o cenach towarów i usług oraz ustawy z dnia 7 lipca 1994 r. o denominacji złotego, za któr</w:t>
      </w:r>
      <w:r>
        <w:rPr>
          <w:rFonts w:ascii="Cambria" w:eastAsia="TimesNewRoman" w:hAnsi="Cambria" w:cs="Arial"/>
          <w:sz w:val="24"/>
          <w:szCs w:val="24"/>
        </w:rPr>
        <w:t xml:space="preserve">ą </w:t>
      </w:r>
      <w:r>
        <w:rPr>
          <w:rFonts w:ascii="Cambria" w:hAnsi="Cambria" w:cs="Arial"/>
          <w:sz w:val="24"/>
          <w:szCs w:val="24"/>
        </w:rPr>
        <w:t>podejmuje si</w:t>
      </w:r>
      <w:r>
        <w:rPr>
          <w:rFonts w:ascii="Cambria" w:eastAsia="TimesNewRoman" w:hAnsi="Cambria" w:cs="Arial"/>
          <w:sz w:val="24"/>
          <w:szCs w:val="24"/>
        </w:rPr>
        <w:t xml:space="preserve">ę </w:t>
      </w:r>
      <w:r>
        <w:rPr>
          <w:rFonts w:ascii="Cambria" w:hAnsi="Cambria" w:cs="Arial"/>
          <w:sz w:val="24"/>
          <w:szCs w:val="24"/>
        </w:rPr>
        <w:t>zrealizowa</w:t>
      </w:r>
      <w:r>
        <w:rPr>
          <w:rFonts w:ascii="Cambria" w:eastAsia="TimesNewRoman" w:hAnsi="Cambria" w:cs="Arial"/>
          <w:sz w:val="24"/>
          <w:szCs w:val="24"/>
        </w:rPr>
        <w:t xml:space="preserve">ć </w:t>
      </w:r>
      <w:r>
        <w:rPr>
          <w:rFonts w:ascii="Cambria" w:hAnsi="Cambria" w:cs="Arial"/>
          <w:sz w:val="24"/>
          <w:szCs w:val="24"/>
        </w:rPr>
        <w:t xml:space="preserve">przedmiot zamówienia. </w:t>
      </w:r>
    </w:p>
    <w:p w14:paraId="45AE2E23" w14:textId="77777777" w:rsidR="00385C34" w:rsidRDefault="00385C34">
      <w:pPr>
        <w:pStyle w:val="Kolorowalistaakcent11"/>
        <w:widowControl w:val="0"/>
        <w:numPr>
          <w:ilvl w:val="1"/>
          <w:numId w:val="50"/>
        </w:numPr>
        <w:tabs>
          <w:tab w:val="left" w:pos="0"/>
        </w:tabs>
        <w:spacing w:before="0" w:after="0" w:line="300" w:lineRule="auto"/>
        <w:rPr>
          <w:rFonts w:ascii="Cambria" w:hAnsi="Cambria" w:cs="Arial"/>
          <w:b/>
          <w:bCs/>
        </w:rPr>
      </w:pPr>
      <w:r>
        <w:rPr>
          <w:rFonts w:ascii="Cambria" w:hAnsi="Cambria" w:cs="Arial"/>
          <w:sz w:val="24"/>
          <w:szCs w:val="24"/>
        </w:rPr>
        <w:t xml:space="preserve">Wynagrodzenie będzie płatne zgodnie z Projektem umowy </w:t>
      </w:r>
      <w:r>
        <w:rPr>
          <w:rFonts w:ascii="Cambria" w:hAnsi="Cambria" w:cs="Arial"/>
          <w:b/>
          <w:sz w:val="24"/>
          <w:szCs w:val="24"/>
        </w:rPr>
        <w:t>Załącznik Nr 2 do SWZ.</w:t>
      </w:r>
      <w:r>
        <w:rPr>
          <w:rFonts w:ascii="Cambria" w:hAnsi="Cambria" w:cs="Arial"/>
          <w:b/>
          <w:bCs/>
        </w:rPr>
        <w:t xml:space="preserve"> </w:t>
      </w:r>
    </w:p>
    <w:p w14:paraId="462CCAE2" w14:textId="77777777" w:rsidR="00385C34" w:rsidRDefault="00385C34">
      <w:pPr>
        <w:pStyle w:val="Kolorowalistaakcent11"/>
        <w:widowControl w:val="0"/>
        <w:spacing w:before="0" w:after="0" w:line="300" w:lineRule="auto"/>
        <w:rPr>
          <w:rFonts w:ascii="Cambria" w:hAnsi="Cambria" w:cs="Arial"/>
          <w:b/>
          <w:bCs/>
          <w:sz w:val="16"/>
          <w:szCs w:val="16"/>
        </w:rPr>
      </w:pPr>
    </w:p>
    <w:tbl>
      <w:tblPr>
        <w:tblW w:w="9072" w:type="dxa"/>
        <w:jc w:val="center"/>
        <w:tblLayout w:type="fixed"/>
        <w:tblLook w:val="0000" w:firstRow="0" w:lastRow="0" w:firstColumn="0" w:lastColumn="0" w:noHBand="0" w:noVBand="0"/>
      </w:tblPr>
      <w:tblGrid>
        <w:gridCol w:w="9072"/>
      </w:tblGrid>
      <w:tr w:rsidR="00385C34" w14:paraId="7BDADA6F" w14:textId="77777777">
        <w:trPr>
          <w:jc w:val="center"/>
        </w:trPr>
        <w:tc>
          <w:tcPr>
            <w:tcW w:w="9072" w:type="dxa"/>
            <w:tcBorders>
              <w:bottom w:val="single" w:sz="4" w:space="0" w:color="000000"/>
            </w:tcBorders>
            <w:shd w:val="clear" w:color="auto" w:fill="D9D9D9"/>
          </w:tcPr>
          <w:p w14:paraId="3F701598"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17</w:t>
            </w:r>
          </w:p>
          <w:p w14:paraId="49F94BB9"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OPIS KRYTERIÓW OCENY OFERT, WRAZ Z PODANIEM WAG TYCH KRYTERIÓW I SPOSOBU OCENY OFERT</w:t>
            </w:r>
          </w:p>
        </w:tc>
      </w:tr>
    </w:tbl>
    <w:p w14:paraId="15FAD98D" w14:textId="77777777" w:rsidR="00385C34" w:rsidRDefault="00385C34">
      <w:pPr>
        <w:pStyle w:val="Listanumerowana2"/>
        <w:tabs>
          <w:tab w:val="clear" w:pos="0"/>
          <w:tab w:val="left" w:pos="709"/>
          <w:tab w:val="left" w:pos="1276"/>
          <w:tab w:val="left" w:pos="1418"/>
        </w:tabs>
        <w:spacing w:line="300" w:lineRule="auto"/>
        <w:ind w:left="0" w:firstLine="0"/>
        <w:rPr>
          <w:rFonts w:ascii="Cambria" w:hAnsi="Cambria"/>
          <w:sz w:val="16"/>
          <w:szCs w:val="16"/>
        </w:rPr>
      </w:pPr>
    </w:p>
    <w:p w14:paraId="5378A833" w14:textId="77777777" w:rsidR="00385C34" w:rsidRDefault="00385C34">
      <w:pPr>
        <w:pStyle w:val="Listanumerowana2"/>
        <w:numPr>
          <w:ilvl w:val="1"/>
          <w:numId w:val="53"/>
        </w:numPr>
        <w:tabs>
          <w:tab w:val="left" w:pos="0"/>
        </w:tabs>
        <w:spacing w:line="300" w:lineRule="auto"/>
        <w:ind w:left="709" w:hanging="709"/>
        <w:rPr>
          <w:rFonts w:ascii="Cambria" w:hAnsi="Cambria"/>
          <w:sz w:val="24"/>
        </w:rPr>
      </w:pPr>
      <w:r>
        <w:rPr>
          <w:rFonts w:ascii="Cambria" w:hAnsi="Cambria"/>
          <w:color w:val="000000"/>
          <w:sz w:val="24"/>
        </w:rPr>
        <w:t>Zamawiający dokona oceny ofert, które nie zostały odrzucone, na podstawie następujących kryteriów oceny ofert:</w:t>
      </w:r>
    </w:p>
    <w:tbl>
      <w:tblPr>
        <w:tblW w:w="8363" w:type="dxa"/>
        <w:tblInd w:w="817" w:type="dxa"/>
        <w:tblLayout w:type="fixed"/>
        <w:tblLook w:val="0000" w:firstRow="0" w:lastRow="0" w:firstColumn="0" w:lastColumn="0" w:noHBand="0" w:noVBand="0"/>
      </w:tblPr>
      <w:tblGrid>
        <w:gridCol w:w="680"/>
        <w:gridCol w:w="4423"/>
        <w:gridCol w:w="3260"/>
      </w:tblGrid>
      <w:tr w:rsidR="00385C34" w14:paraId="256D0B75" w14:textId="77777777">
        <w:tc>
          <w:tcPr>
            <w:tcW w:w="680" w:type="dxa"/>
            <w:tcBorders>
              <w:top w:val="single" w:sz="4" w:space="0" w:color="000000"/>
              <w:left w:val="single" w:sz="4" w:space="0" w:color="000000"/>
              <w:bottom w:val="single" w:sz="4" w:space="0" w:color="000000"/>
              <w:right w:val="single" w:sz="4" w:space="0" w:color="000000"/>
            </w:tcBorders>
            <w:shd w:val="pct10" w:color="auto" w:fill="auto"/>
          </w:tcPr>
          <w:p w14:paraId="56D98C49" w14:textId="77777777" w:rsidR="00385C34" w:rsidRDefault="00385C34">
            <w:pPr>
              <w:pStyle w:val="Akapitzlist"/>
              <w:widowControl w:val="0"/>
              <w:tabs>
                <w:tab w:val="left" w:pos="709"/>
                <w:tab w:val="left" w:pos="1276"/>
                <w:tab w:val="left" w:pos="1418"/>
              </w:tabs>
              <w:spacing w:before="0" w:after="0" w:line="300" w:lineRule="auto"/>
              <w:ind w:left="0"/>
              <w:jc w:val="center"/>
              <w:rPr>
                <w:rFonts w:ascii="Cambria" w:hAnsi="Cambria"/>
                <w:b/>
                <w:color w:val="000000"/>
                <w:sz w:val="24"/>
                <w:szCs w:val="24"/>
              </w:rPr>
            </w:pPr>
            <w:r>
              <w:rPr>
                <w:rFonts w:ascii="Cambria" w:hAnsi="Cambria"/>
                <w:b/>
                <w:color w:val="000000"/>
                <w:sz w:val="24"/>
                <w:szCs w:val="24"/>
              </w:rPr>
              <w:lastRenderedPageBreak/>
              <w:t>Lp.</w:t>
            </w:r>
          </w:p>
        </w:tc>
        <w:tc>
          <w:tcPr>
            <w:tcW w:w="4423" w:type="dxa"/>
            <w:tcBorders>
              <w:top w:val="single" w:sz="4" w:space="0" w:color="000000"/>
              <w:left w:val="single" w:sz="4" w:space="0" w:color="000000"/>
              <w:bottom w:val="single" w:sz="4" w:space="0" w:color="000000"/>
              <w:right w:val="single" w:sz="4" w:space="0" w:color="000000"/>
            </w:tcBorders>
            <w:shd w:val="pct10" w:color="auto" w:fill="auto"/>
          </w:tcPr>
          <w:p w14:paraId="72E7AB9A" w14:textId="77777777" w:rsidR="00385C34" w:rsidRDefault="00385C34">
            <w:pPr>
              <w:pStyle w:val="Akapitzlist"/>
              <w:widowControl w:val="0"/>
              <w:tabs>
                <w:tab w:val="left" w:pos="709"/>
                <w:tab w:val="left" w:pos="1276"/>
                <w:tab w:val="left" w:pos="1418"/>
              </w:tabs>
              <w:spacing w:before="0" w:after="0" w:line="300" w:lineRule="auto"/>
              <w:ind w:left="0"/>
              <w:rPr>
                <w:rFonts w:ascii="Cambria" w:hAnsi="Cambria"/>
                <w:b/>
                <w:color w:val="000000"/>
                <w:sz w:val="24"/>
                <w:szCs w:val="24"/>
              </w:rPr>
            </w:pPr>
            <w:r>
              <w:rPr>
                <w:rFonts w:ascii="Cambria" w:hAnsi="Cambria"/>
                <w:b/>
                <w:color w:val="000000"/>
                <w:sz w:val="24"/>
                <w:szCs w:val="24"/>
              </w:rPr>
              <w:t>Nazwa kryterium</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3CAF200B" w14:textId="77777777" w:rsidR="00385C34" w:rsidRDefault="00385C34">
            <w:pPr>
              <w:pStyle w:val="Akapitzlist"/>
              <w:widowControl w:val="0"/>
              <w:tabs>
                <w:tab w:val="left" w:pos="709"/>
                <w:tab w:val="left" w:pos="1276"/>
                <w:tab w:val="left" w:pos="1418"/>
              </w:tabs>
              <w:spacing w:before="0" w:after="0" w:line="300" w:lineRule="auto"/>
              <w:ind w:left="0"/>
              <w:jc w:val="center"/>
              <w:rPr>
                <w:rFonts w:ascii="Cambria" w:hAnsi="Cambria"/>
                <w:b/>
                <w:color w:val="000000"/>
                <w:sz w:val="24"/>
                <w:szCs w:val="24"/>
              </w:rPr>
            </w:pPr>
            <w:r>
              <w:rPr>
                <w:rFonts w:ascii="Cambria" w:hAnsi="Cambria"/>
                <w:b/>
                <w:color w:val="000000"/>
                <w:sz w:val="24"/>
                <w:szCs w:val="24"/>
              </w:rPr>
              <w:t>Znaczenie kryterium (w %)</w:t>
            </w:r>
          </w:p>
        </w:tc>
      </w:tr>
      <w:tr w:rsidR="00385C34" w14:paraId="0115920C" w14:textId="77777777">
        <w:tc>
          <w:tcPr>
            <w:tcW w:w="680" w:type="dxa"/>
            <w:tcBorders>
              <w:top w:val="single" w:sz="4" w:space="0" w:color="000000"/>
              <w:left w:val="single" w:sz="4" w:space="0" w:color="000000"/>
              <w:bottom w:val="single" w:sz="4" w:space="0" w:color="000000"/>
              <w:right w:val="single" w:sz="4" w:space="0" w:color="000000"/>
            </w:tcBorders>
            <w:vAlign w:val="center"/>
          </w:tcPr>
          <w:p w14:paraId="635D4997" w14:textId="77777777" w:rsidR="00385C34" w:rsidRDefault="00385C34">
            <w:pPr>
              <w:pStyle w:val="Akapitzlist"/>
              <w:widowControl w:val="0"/>
              <w:tabs>
                <w:tab w:val="left" w:pos="709"/>
                <w:tab w:val="left" w:pos="1276"/>
                <w:tab w:val="left" w:pos="1418"/>
              </w:tabs>
              <w:spacing w:before="0" w:after="0" w:line="300" w:lineRule="auto"/>
              <w:ind w:left="0"/>
              <w:jc w:val="center"/>
              <w:rPr>
                <w:rFonts w:ascii="Cambria" w:hAnsi="Cambria"/>
                <w:color w:val="000000"/>
                <w:sz w:val="24"/>
                <w:szCs w:val="24"/>
              </w:rPr>
            </w:pPr>
            <w:r>
              <w:rPr>
                <w:rFonts w:ascii="Cambria" w:hAnsi="Cambria"/>
                <w:color w:val="000000"/>
                <w:sz w:val="24"/>
                <w:szCs w:val="24"/>
              </w:rPr>
              <w:t>1</w:t>
            </w:r>
          </w:p>
        </w:tc>
        <w:tc>
          <w:tcPr>
            <w:tcW w:w="4423" w:type="dxa"/>
            <w:tcBorders>
              <w:top w:val="single" w:sz="4" w:space="0" w:color="000000"/>
              <w:left w:val="single" w:sz="4" w:space="0" w:color="000000"/>
              <w:bottom w:val="single" w:sz="4" w:space="0" w:color="000000"/>
              <w:right w:val="single" w:sz="4" w:space="0" w:color="000000"/>
            </w:tcBorders>
          </w:tcPr>
          <w:p w14:paraId="0CDD07A4" w14:textId="77777777" w:rsidR="00385C34" w:rsidRDefault="00385C34">
            <w:pPr>
              <w:pStyle w:val="Akapitzlist"/>
              <w:widowControl w:val="0"/>
              <w:tabs>
                <w:tab w:val="left" w:pos="709"/>
                <w:tab w:val="left" w:pos="1276"/>
                <w:tab w:val="left" w:pos="1418"/>
              </w:tabs>
              <w:spacing w:before="0" w:after="0" w:line="300" w:lineRule="auto"/>
              <w:ind w:left="0"/>
              <w:rPr>
                <w:rFonts w:ascii="Cambria" w:hAnsi="Cambria"/>
                <w:color w:val="000000"/>
                <w:sz w:val="24"/>
                <w:szCs w:val="24"/>
              </w:rPr>
            </w:pPr>
            <w:r>
              <w:rPr>
                <w:rFonts w:ascii="Cambria" w:hAnsi="Cambria"/>
                <w:color w:val="000000"/>
                <w:sz w:val="24"/>
                <w:szCs w:val="24"/>
              </w:rPr>
              <w:t>Cena (C)</w:t>
            </w:r>
          </w:p>
        </w:tc>
        <w:tc>
          <w:tcPr>
            <w:tcW w:w="3260" w:type="dxa"/>
            <w:tcBorders>
              <w:top w:val="single" w:sz="4" w:space="0" w:color="000000"/>
              <w:left w:val="single" w:sz="4" w:space="0" w:color="000000"/>
              <w:bottom w:val="single" w:sz="4" w:space="0" w:color="000000"/>
              <w:right w:val="single" w:sz="4" w:space="0" w:color="000000"/>
            </w:tcBorders>
          </w:tcPr>
          <w:p w14:paraId="167AD3A1" w14:textId="77777777" w:rsidR="00385C34" w:rsidRDefault="00385C34">
            <w:pPr>
              <w:pStyle w:val="Akapitzlist"/>
              <w:widowControl w:val="0"/>
              <w:tabs>
                <w:tab w:val="left" w:pos="709"/>
                <w:tab w:val="left" w:pos="1276"/>
                <w:tab w:val="left" w:pos="1418"/>
              </w:tabs>
              <w:spacing w:before="0" w:after="0" w:line="300" w:lineRule="auto"/>
              <w:ind w:left="0"/>
              <w:jc w:val="center"/>
              <w:rPr>
                <w:rFonts w:ascii="Cambria" w:hAnsi="Cambria"/>
                <w:color w:val="000000"/>
                <w:sz w:val="24"/>
                <w:szCs w:val="24"/>
              </w:rPr>
            </w:pPr>
            <w:r>
              <w:rPr>
                <w:rFonts w:ascii="Cambria" w:hAnsi="Cambria"/>
                <w:color w:val="000000"/>
                <w:sz w:val="24"/>
                <w:szCs w:val="24"/>
              </w:rPr>
              <w:t>60</w:t>
            </w:r>
          </w:p>
        </w:tc>
      </w:tr>
      <w:tr w:rsidR="00385C34" w14:paraId="29ADBD24" w14:textId="77777777">
        <w:tc>
          <w:tcPr>
            <w:tcW w:w="680" w:type="dxa"/>
            <w:tcBorders>
              <w:top w:val="single" w:sz="4" w:space="0" w:color="000000"/>
              <w:left w:val="single" w:sz="4" w:space="0" w:color="000000"/>
              <w:bottom w:val="single" w:sz="4" w:space="0" w:color="000000"/>
              <w:right w:val="single" w:sz="4" w:space="0" w:color="000000"/>
            </w:tcBorders>
            <w:vAlign w:val="center"/>
          </w:tcPr>
          <w:p w14:paraId="33907F92" w14:textId="77777777" w:rsidR="00385C34" w:rsidRDefault="00385C34">
            <w:pPr>
              <w:pStyle w:val="Akapitzlist"/>
              <w:widowControl w:val="0"/>
              <w:tabs>
                <w:tab w:val="left" w:pos="709"/>
                <w:tab w:val="left" w:pos="1276"/>
                <w:tab w:val="left" w:pos="1418"/>
              </w:tabs>
              <w:spacing w:before="0" w:after="0" w:line="300" w:lineRule="auto"/>
              <w:ind w:left="0"/>
              <w:jc w:val="center"/>
              <w:rPr>
                <w:rFonts w:ascii="Cambria" w:hAnsi="Cambria"/>
                <w:color w:val="000000"/>
                <w:sz w:val="24"/>
                <w:szCs w:val="24"/>
              </w:rPr>
            </w:pPr>
            <w:r>
              <w:rPr>
                <w:rFonts w:ascii="Cambria" w:hAnsi="Cambria"/>
                <w:color w:val="000000"/>
                <w:sz w:val="24"/>
                <w:szCs w:val="24"/>
              </w:rPr>
              <w:t>2</w:t>
            </w:r>
          </w:p>
        </w:tc>
        <w:tc>
          <w:tcPr>
            <w:tcW w:w="4423" w:type="dxa"/>
            <w:tcBorders>
              <w:top w:val="single" w:sz="4" w:space="0" w:color="000000"/>
              <w:left w:val="single" w:sz="4" w:space="0" w:color="000000"/>
              <w:bottom w:val="single" w:sz="4" w:space="0" w:color="000000"/>
              <w:right w:val="single" w:sz="4" w:space="0" w:color="000000"/>
            </w:tcBorders>
          </w:tcPr>
          <w:p w14:paraId="497ADA22" w14:textId="77777777" w:rsidR="00385C34" w:rsidRDefault="00385C34">
            <w:pPr>
              <w:widowControl w:val="0"/>
              <w:tabs>
                <w:tab w:val="left" w:pos="709"/>
                <w:tab w:val="left" w:pos="1276"/>
                <w:tab w:val="left" w:pos="1418"/>
              </w:tabs>
              <w:spacing w:line="300" w:lineRule="auto"/>
              <w:jc w:val="both"/>
              <w:rPr>
                <w:rFonts w:ascii="Cambria" w:hAnsi="Cambria"/>
                <w:color w:val="000000"/>
              </w:rPr>
            </w:pPr>
            <w:r>
              <w:rPr>
                <w:rFonts w:ascii="Cambria" w:hAnsi="Cambria"/>
                <w:color w:val="000000"/>
              </w:rPr>
              <w:t xml:space="preserve">Długość okresu gwarancji jakości </w:t>
            </w:r>
            <w:r>
              <w:rPr>
                <w:rFonts w:ascii="Cambria" w:hAnsi="Cambria"/>
                <w:color w:val="000000"/>
              </w:rPr>
              <w:br/>
              <w:t>na wykonane roboty budowlane oraz dostarczone i wbudowane materiały (G)</w:t>
            </w:r>
          </w:p>
        </w:tc>
        <w:tc>
          <w:tcPr>
            <w:tcW w:w="3260" w:type="dxa"/>
            <w:tcBorders>
              <w:top w:val="single" w:sz="4" w:space="0" w:color="000000"/>
              <w:left w:val="single" w:sz="4" w:space="0" w:color="000000"/>
              <w:bottom w:val="single" w:sz="4" w:space="0" w:color="000000"/>
              <w:right w:val="single" w:sz="4" w:space="0" w:color="000000"/>
            </w:tcBorders>
          </w:tcPr>
          <w:p w14:paraId="090F2462" w14:textId="77777777" w:rsidR="00385C34" w:rsidRDefault="00385C34">
            <w:pPr>
              <w:pStyle w:val="Akapitzlist"/>
              <w:widowControl w:val="0"/>
              <w:tabs>
                <w:tab w:val="left" w:pos="709"/>
                <w:tab w:val="left" w:pos="1276"/>
                <w:tab w:val="left" w:pos="1418"/>
              </w:tabs>
              <w:spacing w:before="0" w:after="0" w:line="300" w:lineRule="auto"/>
              <w:ind w:left="0"/>
              <w:jc w:val="center"/>
              <w:rPr>
                <w:rFonts w:ascii="Cambria" w:hAnsi="Cambria"/>
                <w:color w:val="000000"/>
                <w:sz w:val="24"/>
                <w:szCs w:val="24"/>
              </w:rPr>
            </w:pPr>
          </w:p>
          <w:p w14:paraId="24F36D1D" w14:textId="77777777" w:rsidR="00385C34" w:rsidRDefault="00385C34">
            <w:pPr>
              <w:pStyle w:val="Akapitzlist"/>
              <w:widowControl w:val="0"/>
              <w:tabs>
                <w:tab w:val="left" w:pos="709"/>
                <w:tab w:val="left" w:pos="1276"/>
                <w:tab w:val="left" w:pos="1418"/>
              </w:tabs>
              <w:spacing w:before="0" w:after="0" w:line="300" w:lineRule="auto"/>
              <w:ind w:left="0"/>
              <w:jc w:val="center"/>
              <w:rPr>
                <w:rFonts w:ascii="Cambria" w:hAnsi="Cambria"/>
                <w:color w:val="000000"/>
                <w:sz w:val="24"/>
                <w:szCs w:val="24"/>
              </w:rPr>
            </w:pPr>
            <w:r>
              <w:rPr>
                <w:rFonts w:ascii="Cambria" w:hAnsi="Cambria"/>
                <w:color w:val="000000"/>
                <w:sz w:val="24"/>
                <w:szCs w:val="24"/>
              </w:rPr>
              <w:t>40</w:t>
            </w:r>
          </w:p>
        </w:tc>
      </w:tr>
    </w:tbl>
    <w:p w14:paraId="093DCC1F" w14:textId="77777777" w:rsidR="00385C34" w:rsidRDefault="00385C34">
      <w:pPr>
        <w:pStyle w:val="Akapitzlist"/>
        <w:tabs>
          <w:tab w:val="left" w:pos="709"/>
          <w:tab w:val="left" w:pos="1276"/>
          <w:tab w:val="left" w:pos="1418"/>
        </w:tabs>
        <w:spacing w:before="0" w:after="0" w:line="300" w:lineRule="auto"/>
        <w:ind w:left="709"/>
        <w:rPr>
          <w:rFonts w:ascii="Cambria" w:hAnsi="Cambria"/>
          <w:color w:val="000000"/>
          <w:sz w:val="10"/>
          <w:szCs w:val="10"/>
        </w:rPr>
      </w:pPr>
    </w:p>
    <w:p w14:paraId="22CC8406" w14:textId="77777777" w:rsidR="00385C34" w:rsidRDefault="00385C34">
      <w:pPr>
        <w:tabs>
          <w:tab w:val="left" w:pos="709"/>
          <w:tab w:val="left" w:pos="1276"/>
          <w:tab w:val="left" w:pos="1418"/>
        </w:tabs>
        <w:suppressAutoHyphens/>
        <w:spacing w:line="300" w:lineRule="auto"/>
        <w:rPr>
          <w:rFonts w:ascii="Cambria" w:hAnsi="Cambria"/>
          <w:i/>
          <w:iCs/>
          <w:color w:val="000000"/>
        </w:rPr>
      </w:pPr>
      <w:r>
        <w:rPr>
          <w:rFonts w:ascii="Cambria" w:hAnsi="Cambria"/>
          <w:b/>
          <w:i/>
          <w:iCs/>
        </w:rPr>
        <w:tab/>
      </w:r>
      <w:r>
        <w:rPr>
          <w:rFonts w:ascii="Cambria" w:hAnsi="Cambria"/>
          <w:i/>
          <w:iCs/>
          <w:color w:val="000000"/>
        </w:rPr>
        <w:t>Zamawiający dokona oceny ofert przyznając punkty w ramach poszczególnych kryteriów oceny ofert, przyjmując zasadę, że 1% = 1 punkt.</w:t>
      </w:r>
    </w:p>
    <w:p w14:paraId="1AF1ADF4" w14:textId="77777777" w:rsidR="00385C34" w:rsidRDefault="00385C34">
      <w:pPr>
        <w:pStyle w:val="Akapitzlist"/>
        <w:numPr>
          <w:ilvl w:val="1"/>
          <w:numId w:val="54"/>
        </w:numPr>
        <w:tabs>
          <w:tab w:val="left" w:pos="0"/>
          <w:tab w:val="left" w:pos="709"/>
          <w:tab w:val="left" w:pos="1276"/>
          <w:tab w:val="left" w:pos="1418"/>
        </w:tabs>
        <w:spacing w:before="0" w:after="0" w:line="300" w:lineRule="auto"/>
        <w:rPr>
          <w:rFonts w:ascii="Cambria" w:hAnsi="Cambria"/>
          <w:color w:val="000000"/>
          <w:sz w:val="24"/>
          <w:szCs w:val="24"/>
        </w:rPr>
      </w:pPr>
      <w:r>
        <w:rPr>
          <w:rFonts w:ascii="Cambria" w:hAnsi="Cambria"/>
          <w:color w:val="000000"/>
          <w:sz w:val="24"/>
          <w:szCs w:val="24"/>
        </w:rPr>
        <w:t xml:space="preserve">Punkty za kryterium </w:t>
      </w:r>
      <w:r>
        <w:rPr>
          <w:rFonts w:ascii="Cambria" w:hAnsi="Cambria"/>
          <w:b/>
          <w:color w:val="000000"/>
          <w:sz w:val="24"/>
          <w:szCs w:val="24"/>
        </w:rPr>
        <w:t>„Cena”</w:t>
      </w:r>
      <w:r>
        <w:rPr>
          <w:rFonts w:ascii="Cambria" w:hAnsi="Cambria"/>
          <w:color w:val="000000"/>
          <w:sz w:val="24"/>
          <w:szCs w:val="24"/>
        </w:rPr>
        <w:t xml:space="preserve"> zostaną obliczone według wzoru:</w:t>
      </w:r>
    </w:p>
    <w:p w14:paraId="44AB1FF7" w14:textId="77777777" w:rsidR="00385C34" w:rsidRDefault="00385C34">
      <w:pPr>
        <w:pStyle w:val="Akapitzlist"/>
        <w:tabs>
          <w:tab w:val="left" w:pos="709"/>
          <w:tab w:val="left" w:pos="1276"/>
          <w:tab w:val="left" w:pos="1418"/>
        </w:tabs>
        <w:spacing w:before="0" w:after="0" w:line="300" w:lineRule="auto"/>
        <w:ind w:left="709"/>
        <w:rPr>
          <w:rFonts w:ascii="Cambria" w:hAnsi="Cambria"/>
          <w:b/>
          <w:i/>
          <w:color w:val="000000"/>
          <w:sz w:val="24"/>
          <w:szCs w:val="24"/>
        </w:rPr>
      </w:pPr>
      <w:r>
        <w:rPr>
          <w:rFonts w:ascii="Cambria" w:hAnsi="Cambria"/>
          <w:i/>
          <w:color w:val="000000"/>
          <w:sz w:val="24"/>
          <w:szCs w:val="24"/>
        </w:rPr>
        <w:tab/>
      </w:r>
      <w:r>
        <w:rPr>
          <w:rFonts w:ascii="Cambria" w:hAnsi="Cambria"/>
          <w:b/>
          <w:i/>
          <w:color w:val="000000"/>
          <w:sz w:val="24"/>
          <w:szCs w:val="24"/>
        </w:rPr>
        <w:tab/>
      </w:r>
      <w:proofErr w:type="spellStart"/>
      <w:r>
        <w:rPr>
          <w:rFonts w:ascii="Cambria" w:hAnsi="Cambria"/>
          <w:b/>
          <w:i/>
          <w:color w:val="000000"/>
          <w:sz w:val="24"/>
          <w:szCs w:val="24"/>
        </w:rPr>
        <w:t>C</w:t>
      </w:r>
      <w:r>
        <w:rPr>
          <w:rFonts w:ascii="Cambria" w:hAnsi="Cambria"/>
          <w:b/>
          <w:i/>
          <w:color w:val="000000"/>
          <w:sz w:val="24"/>
          <w:szCs w:val="24"/>
          <w:vertAlign w:val="subscript"/>
        </w:rPr>
        <w:t>n</w:t>
      </w:r>
      <w:proofErr w:type="spellEnd"/>
    </w:p>
    <w:p w14:paraId="73F614A7" w14:textId="77777777" w:rsidR="00385C34" w:rsidRDefault="00385C34">
      <w:pPr>
        <w:pStyle w:val="Akapitzlist"/>
        <w:tabs>
          <w:tab w:val="left" w:pos="709"/>
          <w:tab w:val="left" w:pos="1276"/>
          <w:tab w:val="left" w:pos="1418"/>
        </w:tabs>
        <w:spacing w:before="0" w:after="0" w:line="300" w:lineRule="auto"/>
        <w:ind w:left="709"/>
        <w:rPr>
          <w:rFonts w:ascii="Cambria" w:hAnsi="Cambria"/>
          <w:b/>
          <w:i/>
          <w:color w:val="000000"/>
          <w:sz w:val="24"/>
          <w:szCs w:val="24"/>
        </w:rPr>
      </w:pPr>
      <w:r>
        <w:rPr>
          <w:rFonts w:ascii="Cambria" w:hAnsi="Cambria"/>
          <w:b/>
          <w:i/>
          <w:color w:val="000000"/>
          <w:sz w:val="24"/>
          <w:szCs w:val="24"/>
        </w:rPr>
        <w:t>P</w:t>
      </w:r>
      <w:r>
        <w:rPr>
          <w:rFonts w:ascii="Cambria" w:hAnsi="Cambria"/>
          <w:b/>
          <w:i/>
          <w:color w:val="000000"/>
          <w:sz w:val="24"/>
          <w:szCs w:val="24"/>
          <w:vertAlign w:val="subscript"/>
        </w:rPr>
        <w:t>C</w:t>
      </w:r>
      <w:r>
        <w:rPr>
          <w:rFonts w:ascii="Cambria" w:hAnsi="Cambria"/>
          <w:b/>
          <w:i/>
          <w:color w:val="000000"/>
          <w:sz w:val="24"/>
          <w:szCs w:val="24"/>
        </w:rPr>
        <w:t xml:space="preserve"> = </w:t>
      </w:r>
      <w:r>
        <w:rPr>
          <w:rFonts w:ascii="Cambria" w:hAnsi="Cambria"/>
          <w:b/>
          <w:i/>
          <w:color w:val="000000"/>
          <w:sz w:val="24"/>
          <w:szCs w:val="24"/>
        </w:rPr>
        <w:tab/>
        <w:t xml:space="preserve">------- x 60 pkt </w:t>
      </w:r>
    </w:p>
    <w:p w14:paraId="42834746" w14:textId="77777777" w:rsidR="00385C34" w:rsidRDefault="00385C34">
      <w:pPr>
        <w:pStyle w:val="Akapitzlist"/>
        <w:tabs>
          <w:tab w:val="left" w:pos="709"/>
          <w:tab w:val="left" w:pos="1276"/>
          <w:tab w:val="left" w:pos="1418"/>
        </w:tabs>
        <w:spacing w:before="0" w:after="0" w:line="300" w:lineRule="auto"/>
        <w:ind w:left="709"/>
        <w:rPr>
          <w:rFonts w:ascii="Cambria" w:hAnsi="Cambria"/>
          <w:b/>
          <w:i/>
          <w:color w:val="000000"/>
          <w:sz w:val="24"/>
          <w:szCs w:val="24"/>
        </w:rPr>
      </w:pPr>
      <w:r>
        <w:rPr>
          <w:rFonts w:ascii="Cambria" w:hAnsi="Cambria"/>
          <w:b/>
          <w:i/>
          <w:color w:val="000000"/>
          <w:sz w:val="24"/>
          <w:szCs w:val="24"/>
        </w:rPr>
        <w:tab/>
      </w:r>
      <w:proofErr w:type="spellStart"/>
      <w:r>
        <w:rPr>
          <w:rFonts w:ascii="Cambria" w:hAnsi="Cambria"/>
          <w:b/>
          <w:i/>
          <w:color w:val="000000"/>
          <w:sz w:val="24"/>
          <w:szCs w:val="24"/>
        </w:rPr>
        <w:t>C</w:t>
      </w:r>
      <w:r>
        <w:rPr>
          <w:rFonts w:ascii="Cambria" w:hAnsi="Cambria"/>
          <w:b/>
          <w:i/>
          <w:color w:val="000000"/>
          <w:sz w:val="24"/>
          <w:szCs w:val="24"/>
          <w:vertAlign w:val="subscript"/>
        </w:rPr>
        <w:t>b</w:t>
      </w:r>
      <w:proofErr w:type="spellEnd"/>
    </w:p>
    <w:p w14:paraId="415224F7" w14:textId="77777777" w:rsidR="00385C34" w:rsidRDefault="00385C34">
      <w:pPr>
        <w:tabs>
          <w:tab w:val="left" w:pos="709"/>
          <w:tab w:val="left" w:pos="1276"/>
          <w:tab w:val="left" w:pos="1418"/>
        </w:tabs>
        <w:spacing w:line="300" w:lineRule="auto"/>
        <w:rPr>
          <w:rFonts w:ascii="Cambria" w:hAnsi="Cambria"/>
          <w:color w:val="000000"/>
        </w:rPr>
      </w:pPr>
      <w:r>
        <w:rPr>
          <w:rFonts w:ascii="Cambria" w:hAnsi="Cambria"/>
          <w:b/>
          <w:color w:val="000000"/>
        </w:rPr>
        <w:tab/>
      </w:r>
      <w:r>
        <w:rPr>
          <w:rFonts w:ascii="Cambria" w:hAnsi="Cambria"/>
          <w:color w:val="000000"/>
        </w:rPr>
        <w:t>gdzie,</w:t>
      </w:r>
    </w:p>
    <w:p w14:paraId="0760FE16" w14:textId="77777777" w:rsidR="00385C34" w:rsidRDefault="00385C34">
      <w:pPr>
        <w:pStyle w:val="Bezodstpw"/>
        <w:spacing w:line="300" w:lineRule="auto"/>
        <w:ind w:left="708"/>
        <w:jc w:val="both"/>
        <w:rPr>
          <w:rFonts w:ascii="Cambria" w:hAnsi="Cambria"/>
          <w:color w:val="000000"/>
          <w:sz w:val="24"/>
          <w:szCs w:val="24"/>
        </w:rPr>
      </w:pPr>
      <w:r>
        <w:rPr>
          <w:rFonts w:ascii="Cambria" w:hAnsi="Cambria"/>
          <w:b/>
          <w:color w:val="000000"/>
          <w:sz w:val="24"/>
          <w:szCs w:val="24"/>
        </w:rPr>
        <w:t>P</w:t>
      </w:r>
      <w:r>
        <w:rPr>
          <w:rFonts w:ascii="Cambria" w:hAnsi="Cambria"/>
          <w:b/>
          <w:color w:val="000000"/>
          <w:sz w:val="24"/>
          <w:szCs w:val="24"/>
          <w:vertAlign w:val="subscript"/>
        </w:rPr>
        <w:t xml:space="preserve">C </w:t>
      </w:r>
      <w:r>
        <w:rPr>
          <w:rFonts w:ascii="Cambria" w:hAnsi="Cambria"/>
          <w:b/>
          <w:color w:val="000000"/>
          <w:sz w:val="24"/>
          <w:szCs w:val="24"/>
        </w:rPr>
        <w:t>-</w:t>
      </w:r>
      <w:r>
        <w:rPr>
          <w:rFonts w:ascii="Cambria" w:hAnsi="Cambria"/>
          <w:color w:val="000000"/>
          <w:sz w:val="24"/>
          <w:szCs w:val="24"/>
        </w:rPr>
        <w:t xml:space="preserve"> ilość punktów za kryterium cena,</w:t>
      </w:r>
    </w:p>
    <w:p w14:paraId="2F004A1D" w14:textId="77777777" w:rsidR="00385C34" w:rsidRDefault="00385C34">
      <w:pPr>
        <w:pStyle w:val="Bezodstpw"/>
        <w:spacing w:line="300" w:lineRule="auto"/>
        <w:ind w:left="708"/>
        <w:jc w:val="both"/>
        <w:rPr>
          <w:rFonts w:ascii="Cambria" w:hAnsi="Cambria"/>
          <w:color w:val="000000"/>
          <w:sz w:val="24"/>
          <w:szCs w:val="24"/>
        </w:rPr>
      </w:pPr>
      <w:proofErr w:type="spellStart"/>
      <w:r>
        <w:rPr>
          <w:rFonts w:ascii="Cambria" w:hAnsi="Cambria"/>
          <w:b/>
          <w:color w:val="000000"/>
          <w:sz w:val="24"/>
          <w:szCs w:val="24"/>
        </w:rPr>
        <w:t>C</w:t>
      </w:r>
      <w:r>
        <w:rPr>
          <w:rFonts w:ascii="Cambria" w:hAnsi="Cambria"/>
          <w:b/>
          <w:color w:val="000000"/>
          <w:sz w:val="24"/>
          <w:szCs w:val="24"/>
          <w:vertAlign w:val="subscript"/>
        </w:rPr>
        <w:t>n</w:t>
      </w:r>
      <w:proofErr w:type="spellEnd"/>
      <w:r>
        <w:rPr>
          <w:rFonts w:ascii="Cambria" w:hAnsi="Cambria"/>
          <w:b/>
          <w:color w:val="000000"/>
          <w:sz w:val="24"/>
          <w:szCs w:val="24"/>
        </w:rPr>
        <w:t xml:space="preserve"> -</w:t>
      </w:r>
      <w:r>
        <w:rPr>
          <w:rFonts w:ascii="Cambria" w:hAnsi="Cambria"/>
          <w:color w:val="000000"/>
          <w:sz w:val="24"/>
          <w:szCs w:val="24"/>
        </w:rPr>
        <w:t xml:space="preserve"> najniższa cena ofertowa spośród ofert nieodrzuconych,</w:t>
      </w:r>
    </w:p>
    <w:p w14:paraId="39281640" w14:textId="77777777" w:rsidR="00385C34" w:rsidRDefault="00385C34">
      <w:pPr>
        <w:pStyle w:val="Bezodstpw"/>
        <w:spacing w:line="300" w:lineRule="auto"/>
        <w:ind w:left="708"/>
        <w:jc w:val="both"/>
        <w:rPr>
          <w:rFonts w:ascii="Cambria" w:hAnsi="Cambria"/>
          <w:color w:val="000000"/>
          <w:sz w:val="24"/>
          <w:szCs w:val="24"/>
        </w:rPr>
      </w:pPr>
      <w:proofErr w:type="spellStart"/>
      <w:r>
        <w:rPr>
          <w:rFonts w:ascii="Cambria" w:hAnsi="Cambria"/>
          <w:b/>
          <w:color w:val="000000"/>
          <w:sz w:val="24"/>
          <w:szCs w:val="24"/>
        </w:rPr>
        <w:t>C</w:t>
      </w:r>
      <w:r>
        <w:rPr>
          <w:rFonts w:ascii="Cambria" w:hAnsi="Cambria"/>
          <w:b/>
          <w:color w:val="000000"/>
          <w:sz w:val="24"/>
          <w:szCs w:val="24"/>
          <w:vertAlign w:val="subscript"/>
        </w:rPr>
        <w:t>b</w:t>
      </w:r>
      <w:proofErr w:type="spellEnd"/>
      <w:r>
        <w:rPr>
          <w:rFonts w:ascii="Cambria" w:hAnsi="Cambria"/>
          <w:b/>
          <w:color w:val="000000"/>
          <w:sz w:val="24"/>
          <w:szCs w:val="24"/>
        </w:rPr>
        <w:t xml:space="preserve"> –</w:t>
      </w:r>
      <w:r>
        <w:rPr>
          <w:rFonts w:ascii="Cambria" w:hAnsi="Cambria"/>
          <w:color w:val="000000"/>
          <w:sz w:val="24"/>
          <w:szCs w:val="24"/>
        </w:rPr>
        <w:t xml:space="preserve"> cena oferty badanej.</w:t>
      </w:r>
    </w:p>
    <w:p w14:paraId="51EA5550" w14:textId="77777777" w:rsidR="00385C34" w:rsidRDefault="00385C34">
      <w:pPr>
        <w:pStyle w:val="Bezodstpw"/>
        <w:spacing w:line="300" w:lineRule="auto"/>
        <w:ind w:left="708"/>
        <w:jc w:val="both"/>
        <w:rPr>
          <w:rFonts w:ascii="Cambria" w:hAnsi="Cambria"/>
          <w:color w:val="000000"/>
          <w:sz w:val="10"/>
          <w:szCs w:val="10"/>
        </w:rPr>
      </w:pPr>
    </w:p>
    <w:p w14:paraId="25D7C384" w14:textId="77777777" w:rsidR="00385C34" w:rsidRDefault="00385C34">
      <w:pPr>
        <w:pStyle w:val="Akapitzlist"/>
        <w:spacing w:before="0" w:after="0" w:line="300" w:lineRule="auto"/>
        <w:ind w:left="708"/>
        <w:rPr>
          <w:rFonts w:ascii="Cambria" w:hAnsi="Cambria"/>
          <w:color w:val="000000"/>
          <w:sz w:val="24"/>
          <w:szCs w:val="24"/>
        </w:rPr>
      </w:pPr>
      <w:r>
        <w:rPr>
          <w:rFonts w:ascii="Cambria" w:hAnsi="Cambria"/>
          <w:color w:val="000000"/>
          <w:sz w:val="24"/>
          <w:szCs w:val="24"/>
        </w:rPr>
        <w:t>W kryterium „</w:t>
      </w:r>
      <w:r>
        <w:rPr>
          <w:rFonts w:ascii="Cambria" w:hAnsi="Cambria"/>
          <w:b/>
          <w:color w:val="000000"/>
          <w:sz w:val="24"/>
          <w:szCs w:val="24"/>
        </w:rPr>
        <w:t>Cena”</w:t>
      </w:r>
      <w:r>
        <w:rPr>
          <w:rFonts w:ascii="Cambria" w:hAnsi="Cambria"/>
          <w:color w:val="000000"/>
          <w:sz w:val="24"/>
          <w:szCs w:val="24"/>
        </w:rPr>
        <w:t>, oferta z najniższą ceną otrzyma 60 punktów a pozostałe oferty po matematycznym przeliczeniu w odniesieniu do najniższej ceny odpowiednio mniej. Końcowy wynik powyższego działania zostanie zaokrąglony do dwóch miejsc po przecinku.</w:t>
      </w:r>
    </w:p>
    <w:p w14:paraId="6174768B" w14:textId="77777777" w:rsidR="00385C34" w:rsidRDefault="00385C34">
      <w:pPr>
        <w:pStyle w:val="Listanumerowana2"/>
        <w:numPr>
          <w:ilvl w:val="1"/>
          <w:numId w:val="54"/>
        </w:numPr>
        <w:tabs>
          <w:tab w:val="left" w:pos="0"/>
        </w:tabs>
        <w:spacing w:line="300" w:lineRule="auto"/>
        <w:rPr>
          <w:rFonts w:ascii="Cambria" w:hAnsi="Cambria"/>
          <w:color w:val="000000"/>
          <w:sz w:val="24"/>
        </w:rPr>
      </w:pPr>
      <w:r>
        <w:rPr>
          <w:rFonts w:ascii="Cambria" w:hAnsi="Cambria"/>
          <w:color w:val="000000"/>
          <w:sz w:val="24"/>
        </w:rPr>
        <w:t xml:space="preserve">Kryterium </w:t>
      </w:r>
      <w:r>
        <w:rPr>
          <w:rFonts w:ascii="Cambria" w:hAnsi="Cambria"/>
          <w:b/>
          <w:color w:val="000000"/>
          <w:sz w:val="24"/>
        </w:rPr>
        <w:t>„Długość okresu gwarancji jakości na wykonane roboty budowlane oraz dostarczone i wbudowane materiały</w:t>
      </w:r>
      <w:r>
        <w:rPr>
          <w:rFonts w:ascii="Cambria" w:hAnsi="Cambria"/>
          <w:color w:val="000000"/>
          <w:sz w:val="24"/>
        </w:rPr>
        <w:t>” liczone w okresach miesięcznych:</w:t>
      </w:r>
    </w:p>
    <w:p w14:paraId="4BF4994C" w14:textId="77777777" w:rsidR="00385C34" w:rsidRDefault="00385C34">
      <w:pPr>
        <w:tabs>
          <w:tab w:val="left" w:pos="360"/>
        </w:tabs>
        <w:spacing w:line="300" w:lineRule="auto"/>
        <w:ind w:left="709"/>
        <w:contextualSpacing/>
        <w:jc w:val="both"/>
        <w:rPr>
          <w:rFonts w:ascii="Cambria" w:hAnsi="Cambria" w:cs="Helvetica"/>
          <w:color w:val="000000"/>
        </w:rPr>
      </w:pPr>
      <w:r>
        <w:rPr>
          <w:rFonts w:ascii="Cambria" w:eastAsia="Calibri" w:hAnsi="Cambria" w:cs="Helvetica"/>
          <w:color w:val="000000"/>
        </w:rPr>
        <w:t>W przypadku zaoferowania minimalnej długości okresu gwarancji tj. 36 miesięcy, Wykonawca otrzyma zero (0) punktów.</w:t>
      </w:r>
      <w:r>
        <w:rPr>
          <w:rFonts w:ascii="Cambria" w:hAnsi="Cambria" w:cs="Helvetica"/>
          <w:color w:val="000000"/>
        </w:rPr>
        <w:t xml:space="preserve"> </w:t>
      </w:r>
    </w:p>
    <w:p w14:paraId="01A9DA8B" w14:textId="77777777" w:rsidR="00385C34" w:rsidRDefault="00385C34">
      <w:pPr>
        <w:tabs>
          <w:tab w:val="left" w:pos="360"/>
        </w:tabs>
        <w:spacing w:line="300" w:lineRule="auto"/>
        <w:ind w:left="709"/>
        <w:contextualSpacing/>
        <w:jc w:val="both"/>
        <w:rPr>
          <w:rFonts w:ascii="Cambria" w:hAnsi="Cambria" w:cs="Helvetica"/>
          <w:color w:val="000000"/>
        </w:rPr>
      </w:pPr>
      <w:r>
        <w:rPr>
          <w:rFonts w:ascii="Cambria" w:eastAsia="Calibri" w:hAnsi="Cambria" w:cs="Helvetica"/>
          <w:color w:val="000000"/>
        </w:rPr>
        <w:t xml:space="preserve">W przypadku zaoferowania </w:t>
      </w:r>
      <w:r>
        <w:rPr>
          <w:rFonts w:ascii="Cambria" w:hAnsi="Cambria" w:cs="Helvetica"/>
          <w:color w:val="000000"/>
        </w:rPr>
        <w:t xml:space="preserve">maksymalnej długości okresu gwarancji tj. </w:t>
      </w:r>
      <w:r>
        <w:rPr>
          <w:rFonts w:ascii="Cambria" w:hAnsi="Cambria" w:cs="Helvetica"/>
          <w:color w:val="000000"/>
        </w:rPr>
        <w:br/>
        <w:t>60</w:t>
      </w:r>
      <w:r>
        <w:rPr>
          <w:rFonts w:ascii="Cambria" w:eastAsia="Calibri" w:hAnsi="Cambria" w:cs="Helvetica"/>
          <w:color w:val="000000"/>
        </w:rPr>
        <w:t xml:space="preserve"> miesięcy, Wykonawca otrzyma </w:t>
      </w:r>
      <w:r>
        <w:rPr>
          <w:rFonts w:ascii="Cambria" w:hAnsi="Cambria" w:cs="Helvetica"/>
          <w:color w:val="000000"/>
        </w:rPr>
        <w:t>czterdzieści (40</w:t>
      </w:r>
      <w:r>
        <w:rPr>
          <w:rFonts w:ascii="Cambria" w:eastAsia="Calibri" w:hAnsi="Cambria" w:cs="Helvetica"/>
          <w:color w:val="000000"/>
        </w:rPr>
        <w:t>) punktów.</w:t>
      </w:r>
      <w:r>
        <w:rPr>
          <w:rFonts w:ascii="Cambria" w:hAnsi="Cambria" w:cs="Helvetica"/>
          <w:color w:val="000000"/>
        </w:rPr>
        <w:t xml:space="preserve"> </w:t>
      </w:r>
    </w:p>
    <w:p w14:paraId="6C31C97B" w14:textId="77777777" w:rsidR="00385C34" w:rsidRDefault="00385C34">
      <w:pPr>
        <w:tabs>
          <w:tab w:val="left" w:pos="360"/>
        </w:tabs>
        <w:spacing w:line="300" w:lineRule="auto"/>
        <w:ind w:left="709"/>
        <w:contextualSpacing/>
        <w:jc w:val="both"/>
        <w:rPr>
          <w:rFonts w:ascii="Cambria" w:hAnsi="Cambria" w:cs="Helvetica"/>
          <w:color w:val="000000"/>
        </w:rPr>
      </w:pPr>
      <w:r>
        <w:rPr>
          <w:rFonts w:ascii="Cambria" w:hAnsi="Cambria" w:cs="Helvetica"/>
          <w:color w:val="000000"/>
        </w:rPr>
        <w:t>W przypadku zaoferowania gwarancji pomiędzy 36 a 60 miesięcy Wykonawca otrzyma pkt wg wzoru:</w:t>
      </w:r>
    </w:p>
    <w:tbl>
      <w:tblPr>
        <w:tblW w:w="3821" w:type="dxa"/>
        <w:jc w:val="center"/>
        <w:tblLayout w:type="fixed"/>
        <w:tblLook w:val="0000" w:firstRow="0" w:lastRow="0" w:firstColumn="0" w:lastColumn="0" w:noHBand="0" w:noVBand="0"/>
      </w:tblPr>
      <w:tblGrid>
        <w:gridCol w:w="850"/>
        <w:gridCol w:w="2971"/>
      </w:tblGrid>
      <w:tr w:rsidR="00385C34" w14:paraId="6D1DCB63" w14:textId="77777777">
        <w:trPr>
          <w:jc w:val="center"/>
        </w:trPr>
        <w:tc>
          <w:tcPr>
            <w:tcW w:w="850" w:type="dxa"/>
          </w:tcPr>
          <w:p w14:paraId="4D0B5C5C" w14:textId="77777777" w:rsidR="00385C34" w:rsidRDefault="00385C34">
            <w:pPr>
              <w:widowControl w:val="0"/>
              <w:spacing w:line="300" w:lineRule="auto"/>
              <w:contextualSpacing/>
              <w:jc w:val="center"/>
              <w:rPr>
                <w:rFonts w:ascii="Cambria" w:eastAsia="Calibri" w:hAnsi="Cambria" w:cs="Helvetica"/>
                <w:b/>
                <w:i/>
                <w:color w:val="000000"/>
              </w:rPr>
            </w:pPr>
          </w:p>
        </w:tc>
        <w:tc>
          <w:tcPr>
            <w:tcW w:w="2970" w:type="dxa"/>
          </w:tcPr>
          <w:p w14:paraId="47E3115C" w14:textId="77777777" w:rsidR="00385C34" w:rsidRDefault="00385C34">
            <w:pPr>
              <w:widowControl w:val="0"/>
              <w:spacing w:line="300" w:lineRule="auto"/>
              <w:contextualSpacing/>
              <w:rPr>
                <w:rFonts w:ascii="Cambria" w:eastAsia="Calibri" w:hAnsi="Cambria" w:cs="Helvetica"/>
                <w:b/>
                <w:i/>
                <w:color w:val="000000"/>
              </w:rPr>
            </w:pPr>
            <w:r>
              <w:rPr>
                <w:rFonts w:ascii="Cambria" w:eastAsia="Calibri" w:hAnsi="Cambria" w:cs="Helvetica"/>
                <w:b/>
                <w:i/>
                <w:color w:val="000000"/>
              </w:rPr>
              <w:t xml:space="preserve">      G </w:t>
            </w:r>
            <w:r>
              <w:rPr>
                <w:rFonts w:ascii="Cambria" w:eastAsia="Calibri" w:hAnsi="Cambria" w:cs="Helvetica"/>
                <w:b/>
                <w:i/>
                <w:color w:val="000000"/>
                <w:vertAlign w:val="subscript"/>
              </w:rPr>
              <w:t>o</w:t>
            </w:r>
          </w:p>
        </w:tc>
      </w:tr>
      <w:tr w:rsidR="00385C34" w14:paraId="3752279A" w14:textId="77777777">
        <w:trPr>
          <w:jc w:val="center"/>
        </w:trPr>
        <w:tc>
          <w:tcPr>
            <w:tcW w:w="850" w:type="dxa"/>
          </w:tcPr>
          <w:p w14:paraId="2B10946B" w14:textId="77777777" w:rsidR="00385C34" w:rsidRDefault="00385C34">
            <w:pPr>
              <w:widowControl w:val="0"/>
              <w:spacing w:line="300" w:lineRule="auto"/>
              <w:contextualSpacing/>
              <w:jc w:val="center"/>
              <w:rPr>
                <w:rFonts w:ascii="Cambria" w:eastAsia="Calibri" w:hAnsi="Cambria" w:cs="Helvetica"/>
                <w:b/>
                <w:i/>
                <w:color w:val="000000"/>
              </w:rPr>
            </w:pPr>
            <w:r>
              <w:rPr>
                <w:rFonts w:ascii="Cambria" w:eastAsia="Calibri" w:hAnsi="Cambria" w:cs="Helvetica"/>
                <w:b/>
                <w:i/>
                <w:color w:val="000000"/>
              </w:rPr>
              <w:t>P</w:t>
            </w:r>
            <w:r>
              <w:rPr>
                <w:rFonts w:ascii="Cambria" w:eastAsia="Calibri" w:hAnsi="Cambria" w:cs="Helvetica"/>
                <w:b/>
                <w:i/>
                <w:color w:val="000000"/>
                <w:vertAlign w:val="subscript"/>
              </w:rPr>
              <w:t xml:space="preserve">G </w:t>
            </w:r>
            <w:r>
              <w:rPr>
                <w:rFonts w:ascii="Cambria" w:eastAsia="Calibri" w:hAnsi="Cambria" w:cs="Helvetica"/>
                <w:b/>
                <w:i/>
                <w:color w:val="000000"/>
              </w:rPr>
              <w:t xml:space="preserve">    =</w:t>
            </w:r>
          </w:p>
        </w:tc>
        <w:tc>
          <w:tcPr>
            <w:tcW w:w="2970" w:type="dxa"/>
          </w:tcPr>
          <w:p w14:paraId="361AA5A9" w14:textId="77777777" w:rsidR="00385C34" w:rsidRDefault="00385C34">
            <w:pPr>
              <w:widowControl w:val="0"/>
              <w:spacing w:line="300" w:lineRule="auto"/>
              <w:contextualSpacing/>
              <w:rPr>
                <w:rFonts w:ascii="Cambria" w:eastAsia="Calibri" w:hAnsi="Cambria" w:cs="Helvetica"/>
                <w:b/>
                <w:i/>
                <w:color w:val="000000"/>
              </w:rPr>
            </w:pPr>
            <w:r>
              <w:rPr>
                <w:rFonts w:ascii="Cambria" w:eastAsia="Calibri" w:hAnsi="Cambria" w:cs="Helvetica"/>
                <w:b/>
                <w:i/>
                <w:color w:val="000000"/>
              </w:rPr>
              <w:t>-----------   x 40 pkt</w:t>
            </w:r>
          </w:p>
        </w:tc>
      </w:tr>
      <w:tr w:rsidR="00385C34" w14:paraId="6A1DDC1E" w14:textId="77777777">
        <w:trPr>
          <w:jc w:val="center"/>
        </w:trPr>
        <w:tc>
          <w:tcPr>
            <w:tcW w:w="850" w:type="dxa"/>
          </w:tcPr>
          <w:p w14:paraId="65C6054D" w14:textId="77777777" w:rsidR="00385C34" w:rsidRDefault="00385C34">
            <w:pPr>
              <w:widowControl w:val="0"/>
              <w:spacing w:line="300" w:lineRule="auto"/>
              <w:contextualSpacing/>
              <w:jc w:val="center"/>
              <w:rPr>
                <w:rFonts w:ascii="Cambria" w:eastAsia="Calibri" w:hAnsi="Cambria" w:cs="Helvetica"/>
                <w:b/>
                <w:i/>
                <w:color w:val="000000"/>
              </w:rPr>
            </w:pPr>
          </w:p>
        </w:tc>
        <w:tc>
          <w:tcPr>
            <w:tcW w:w="2970" w:type="dxa"/>
          </w:tcPr>
          <w:p w14:paraId="78C64A50" w14:textId="77777777" w:rsidR="00385C34" w:rsidRDefault="00385C34">
            <w:pPr>
              <w:widowControl w:val="0"/>
              <w:spacing w:line="300" w:lineRule="auto"/>
              <w:contextualSpacing/>
              <w:rPr>
                <w:rFonts w:ascii="Cambria" w:eastAsia="Calibri" w:hAnsi="Cambria" w:cs="Helvetica"/>
                <w:b/>
                <w:i/>
                <w:color w:val="000000"/>
              </w:rPr>
            </w:pPr>
            <w:r>
              <w:rPr>
                <w:rFonts w:ascii="Cambria" w:eastAsia="Calibri" w:hAnsi="Cambria" w:cs="Helvetica"/>
                <w:b/>
                <w:i/>
                <w:color w:val="000000"/>
              </w:rPr>
              <w:t xml:space="preserve">     G </w:t>
            </w:r>
            <w:r>
              <w:rPr>
                <w:rFonts w:ascii="Cambria" w:eastAsia="Calibri" w:hAnsi="Cambria" w:cs="Helvetica"/>
                <w:b/>
                <w:i/>
                <w:color w:val="000000"/>
                <w:vertAlign w:val="subscript"/>
              </w:rPr>
              <w:t>max.</w:t>
            </w:r>
          </w:p>
        </w:tc>
      </w:tr>
    </w:tbl>
    <w:p w14:paraId="16924AE2" w14:textId="77777777" w:rsidR="00385C34" w:rsidRDefault="00385C34">
      <w:pPr>
        <w:tabs>
          <w:tab w:val="left" w:pos="360"/>
        </w:tabs>
        <w:spacing w:line="300" w:lineRule="auto"/>
        <w:ind w:firstLine="993"/>
        <w:contextualSpacing/>
        <w:jc w:val="both"/>
        <w:rPr>
          <w:rFonts w:ascii="Cambria" w:eastAsia="Calibri" w:hAnsi="Cambria" w:cs="Arial"/>
          <w:bCs/>
          <w:color w:val="000000"/>
        </w:rPr>
      </w:pPr>
      <w:r>
        <w:rPr>
          <w:rFonts w:ascii="Cambria" w:eastAsia="Calibri" w:hAnsi="Cambria" w:cs="Arial"/>
          <w:bCs/>
          <w:color w:val="000000"/>
        </w:rPr>
        <w:t>gdzie:</w:t>
      </w:r>
      <w:r>
        <w:rPr>
          <w:rFonts w:ascii="Cambria" w:eastAsia="Calibri" w:hAnsi="Cambria" w:cs="Arial"/>
          <w:bCs/>
          <w:color w:val="000000"/>
        </w:rPr>
        <w:tab/>
      </w:r>
    </w:p>
    <w:p w14:paraId="054F8DBB" w14:textId="77777777" w:rsidR="00385C34" w:rsidRDefault="00385C34">
      <w:pPr>
        <w:tabs>
          <w:tab w:val="left" w:pos="360"/>
        </w:tabs>
        <w:spacing w:line="300" w:lineRule="auto"/>
        <w:ind w:firstLine="993"/>
        <w:contextualSpacing/>
        <w:jc w:val="both"/>
        <w:rPr>
          <w:rFonts w:ascii="Cambria" w:eastAsia="Calibri" w:hAnsi="Cambria" w:cs="Arial"/>
          <w:bCs/>
          <w:color w:val="000000"/>
        </w:rPr>
      </w:pPr>
      <w:r w:rsidRPr="003D1A6B">
        <w:rPr>
          <w:rFonts w:ascii="Cambria" w:eastAsia="Calibri" w:hAnsi="Cambria" w:cs="Arial"/>
          <w:b/>
          <w:bCs/>
          <w:color w:val="000000"/>
        </w:rPr>
        <w:t>P</w:t>
      </w:r>
      <w:r w:rsidRPr="003D1A6B">
        <w:rPr>
          <w:rFonts w:ascii="Cambria" w:eastAsia="Calibri" w:hAnsi="Cambria" w:cs="Arial"/>
          <w:b/>
          <w:bCs/>
          <w:color w:val="000000"/>
          <w:vertAlign w:val="subscript"/>
        </w:rPr>
        <w:t>G</w:t>
      </w:r>
      <w:r w:rsidRPr="003D1A6B">
        <w:rPr>
          <w:rFonts w:ascii="Cambria" w:eastAsia="Calibri" w:hAnsi="Cambria" w:cs="Arial"/>
          <w:b/>
          <w:bCs/>
          <w:color w:val="000000"/>
        </w:rPr>
        <w:t xml:space="preserve"> </w:t>
      </w:r>
      <w:r w:rsidRPr="003D1A6B">
        <w:rPr>
          <w:rFonts w:ascii="Cambria" w:eastAsia="Calibri" w:hAnsi="Cambria" w:cs="Arial"/>
          <w:b/>
          <w:bCs/>
          <w:color w:val="000000"/>
        </w:rPr>
        <w:tab/>
      </w:r>
      <w:r>
        <w:rPr>
          <w:rFonts w:ascii="Cambria" w:eastAsia="Calibri" w:hAnsi="Cambria" w:cs="Arial"/>
          <w:bCs/>
          <w:color w:val="000000"/>
        </w:rPr>
        <w:t xml:space="preserve">- </w:t>
      </w:r>
      <w:r>
        <w:rPr>
          <w:rFonts w:ascii="Cambria" w:eastAsia="Calibri" w:hAnsi="Cambria" w:cs="Arial"/>
          <w:bCs/>
          <w:color w:val="000000"/>
        </w:rPr>
        <w:tab/>
        <w:t>wartość punktowa, którą należy wyznaczyć,</w:t>
      </w:r>
    </w:p>
    <w:p w14:paraId="57FCF94D" w14:textId="77777777" w:rsidR="00385C34" w:rsidRDefault="00385C34">
      <w:pPr>
        <w:tabs>
          <w:tab w:val="left" w:pos="360"/>
        </w:tabs>
        <w:spacing w:line="300" w:lineRule="auto"/>
        <w:ind w:left="2113" w:hanging="1120"/>
        <w:contextualSpacing/>
        <w:jc w:val="both"/>
        <w:rPr>
          <w:rFonts w:ascii="Cambria" w:eastAsia="Calibri" w:hAnsi="Cambria" w:cs="Arial"/>
          <w:bCs/>
          <w:color w:val="000000"/>
        </w:rPr>
      </w:pPr>
      <w:r w:rsidRPr="003D1A6B">
        <w:rPr>
          <w:rFonts w:ascii="Cambria" w:eastAsia="Calibri" w:hAnsi="Cambria" w:cs="Arial"/>
          <w:b/>
          <w:bCs/>
          <w:color w:val="000000"/>
        </w:rPr>
        <w:t xml:space="preserve">G </w:t>
      </w:r>
      <w:r w:rsidRPr="003D1A6B">
        <w:rPr>
          <w:rFonts w:ascii="Cambria" w:eastAsia="Calibri" w:hAnsi="Cambria" w:cs="Arial"/>
          <w:b/>
          <w:bCs/>
          <w:color w:val="000000"/>
          <w:vertAlign w:val="subscript"/>
        </w:rPr>
        <w:t>max.</w:t>
      </w:r>
      <w:r>
        <w:rPr>
          <w:rFonts w:ascii="Cambria" w:eastAsia="Calibri" w:hAnsi="Cambria" w:cs="Arial"/>
          <w:bCs/>
          <w:color w:val="000000"/>
        </w:rPr>
        <w:t xml:space="preserve"> - </w:t>
      </w:r>
      <w:r>
        <w:rPr>
          <w:rFonts w:ascii="Cambria" w:eastAsia="Calibri" w:hAnsi="Cambria" w:cs="Arial"/>
          <w:bCs/>
          <w:color w:val="000000"/>
        </w:rPr>
        <w:tab/>
        <w:t>najdłuższy oferowany okres gwarancji,</w:t>
      </w:r>
    </w:p>
    <w:p w14:paraId="1EF4EBEC" w14:textId="77777777" w:rsidR="00385C34" w:rsidRDefault="00385C34">
      <w:pPr>
        <w:tabs>
          <w:tab w:val="left" w:pos="360"/>
        </w:tabs>
        <w:spacing w:line="300" w:lineRule="auto"/>
        <w:ind w:firstLine="993"/>
        <w:contextualSpacing/>
        <w:jc w:val="both"/>
        <w:rPr>
          <w:rFonts w:ascii="Cambria" w:eastAsia="Calibri" w:hAnsi="Cambria" w:cs="Arial"/>
          <w:bCs/>
          <w:color w:val="000000"/>
        </w:rPr>
      </w:pPr>
      <w:r w:rsidRPr="003D1A6B">
        <w:rPr>
          <w:rFonts w:ascii="Cambria" w:eastAsia="Calibri" w:hAnsi="Cambria" w:cs="Arial"/>
          <w:b/>
          <w:bCs/>
          <w:color w:val="000000"/>
        </w:rPr>
        <w:t>G</w:t>
      </w:r>
      <w:r w:rsidRPr="003D1A6B">
        <w:rPr>
          <w:rFonts w:ascii="Cambria" w:eastAsia="Calibri" w:hAnsi="Cambria" w:cs="Arial"/>
          <w:b/>
          <w:bCs/>
          <w:color w:val="000000"/>
          <w:vertAlign w:val="subscript"/>
        </w:rPr>
        <w:t>o</w:t>
      </w:r>
      <w:r w:rsidRPr="003D1A6B">
        <w:rPr>
          <w:rFonts w:ascii="Cambria" w:eastAsia="Calibri" w:hAnsi="Cambria" w:cs="Arial"/>
          <w:b/>
          <w:bCs/>
          <w:color w:val="000000"/>
          <w:vertAlign w:val="subscript"/>
        </w:rPr>
        <w:tab/>
      </w:r>
      <w:r>
        <w:rPr>
          <w:rFonts w:ascii="Cambria" w:eastAsia="Calibri" w:hAnsi="Cambria" w:cs="Arial"/>
          <w:bCs/>
          <w:color w:val="000000"/>
        </w:rPr>
        <w:t xml:space="preserve">- </w:t>
      </w:r>
      <w:r>
        <w:rPr>
          <w:rFonts w:ascii="Cambria" w:eastAsia="Calibri" w:hAnsi="Cambria" w:cs="Arial"/>
          <w:bCs/>
          <w:color w:val="000000"/>
        </w:rPr>
        <w:tab/>
        <w:t>okres gwarancji podany w badanej ofercie.</w:t>
      </w:r>
    </w:p>
    <w:p w14:paraId="05FD5CFD" w14:textId="77777777" w:rsidR="00BA0EF0" w:rsidRDefault="00BA0EF0">
      <w:pPr>
        <w:pStyle w:val="Akapitzlist"/>
        <w:tabs>
          <w:tab w:val="left" w:pos="851"/>
        </w:tabs>
        <w:spacing w:before="0" w:after="0" w:line="300" w:lineRule="auto"/>
        <w:ind w:left="360"/>
        <w:jc w:val="center"/>
        <w:rPr>
          <w:rFonts w:ascii="Cambria" w:eastAsia="Calibri" w:hAnsi="Cambria" w:cs="Helvetica"/>
          <w:b/>
          <w:bCs/>
          <w:color w:val="000000"/>
          <w:sz w:val="24"/>
          <w:szCs w:val="24"/>
        </w:rPr>
      </w:pPr>
    </w:p>
    <w:p w14:paraId="65AE60BD" w14:textId="77777777" w:rsidR="00BA0EF0" w:rsidRDefault="00BA0EF0">
      <w:pPr>
        <w:pStyle w:val="Akapitzlist"/>
        <w:tabs>
          <w:tab w:val="left" w:pos="851"/>
        </w:tabs>
        <w:spacing w:before="0" w:after="0" w:line="300" w:lineRule="auto"/>
        <w:ind w:left="360"/>
        <w:jc w:val="center"/>
        <w:rPr>
          <w:rFonts w:ascii="Cambria" w:eastAsia="Calibri" w:hAnsi="Cambria" w:cs="Helvetica"/>
          <w:b/>
          <w:bCs/>
          <w:color w:val="000000"/>
          <w:sz w:val="24"/>
          <w:szCs w:val="24"/>
        </w:rPr>
      </w:pPr>
    </w:p>
    <w:p w14:paraId="49019530" w14:textId="77777777" w:rsidR="00BA0EF0" w:rsidRDefault="00BA0EF0">
      <w:pPr>
        <w:pStyle w:val="Akapitzlist"/>
        <w:tabs>
          <w:tab w:val="left" w:pos="851"/>
        </w:tabs>
        <w:spacing w:before="0" w:after="0" w:line="300" w:lineRule="auto"/>
        <w:ind w:left="360"/>
        <w:jc w:val="center"/>
        <w:rPr>
          <w:rFonts w:ascii="Cambria" w:eastAsia="Calibri" w:hAnsi="Cambria" w:cs="Helvetica"/>
          <w:b/>
          <w:bCs/>
          <w:color w:val="000000"/>
          <w:sz w:val="24"/>
          <w:szCs w:val="24"/>
        </w:rPr>
      </w:pPr>
    </w:p>
    <w:p w14:paraId="1454650D" w14:textId="77777777" w:rsidR="00BA0EF0" w:rsidRDefault="00BA0EF0">
      <w:pPr>
        <w:pStyle w:val="Akapitzlist"/>
        <w:tabs>
          <w:tab w:val="left" w:pos="851"/>
        </w:tabs>
        <w:spacing w:before="0" w:after="0" w:line="300" w:lineRule="auto"/>
        <w:ind w:left="360"/>
        <w:jc w:val="center"/>
        <w:rPr>
          <w:rFonts w:ascii="Cambria" w:eastAsia="Calibri" w:hAnsi="Cambria" w:cs="Helvetica"/>
          <w:b/>
          <w:bCs/>
          <w:color w:val="000000"/>
          <w:sz w:val="24"/>
          <w:szCs w:val="24"/>
        </w:rPr>
      </w:pPr>
    </w:p>
    <w:p w14:paraId="350B7442" w14:textId="5CC53378" w:rsidR="00385C34" w:rsidRDefault="00385C34">
      <w:pPr>
        <w:pStyle w:val="Akapitzlist"/>
        <w:tabs>
          <w:tab w:val="left" w:pos="851"/>
        </w:tabs>
        <w:spacing w:before="0" w:after="0" w:line="300" w:lineRule="auto"/>
        <w:ind w:left="360"/>
        <w:jc w:val="center"/>
        <w:rPr>
          <w:rFonts w:ascii="Cambria" w:eastAsia="Calibri" w:hAnsi="Cambria" w:cs="Helvetica"/>
          <w:b/>
          <w:bCs/>
          <w:color w:val="000000"/>
          <w:sz w:val="24"/>
          <w:szCs w:val="24"/>
        </w:rPr>
      </w:pPr>
      <w:r>
        <w:rPr>
          <w:rFonts w:ascii="Cambria" w:eastAsia="Calibri" w:hAnsi="Cambria" w:cs="Helvetica"/>
          <w:b/>
          <w:bCs/>
          <w:color w:val="000000"/>
          <w:sz w:val="24"/>
          <w:szCs w:val="24"/>
        </w:rPr>
        <w:lastRenderedPageBreak/>
        <w:t>Uwaga:</w:t>
      </w:r>
    </w:p>
    <w:tbl>
      <w:tblPr>
        <w:tblW w:w="8360" w:type="dxa"/>
        <w:tblInd w:w="820" w:type="dxa"/>
        <w:tblLayout w:type="fixed"/>
        <w:tblLook w:val="0000" w:firstRow="0" w:lastRow="0" w:firstColumn="0" w:lastColumn="0" w:noHBand="0" w:noVBand="0"/>
      </w:tblPr>
      <w:tblGrid>
        <w:gridCol w:w="8360"/>
      </w:tblGrid>
      <w:tr w:rsidR="00385C34" w14:paraId="76CBDB5D" w14:textId="77777777">
        <w:trPr>
          <w:trHeight w:val="3869"/>
        </w:trPr>
        <w:tc>
          <w:tcPr>
            <w:tcW w:w="8360" w:type="dxa"/>
            <w:tcBorders>
              <w:top w:val="single" w:sz="4" w:space="0" w:color="000000"/>
              <w:left w:val="single" w:sz="4" w:space="0" w:color="000000"/>
              <w:bottom w:val="single" w:sz="4" w:space="0" w:color="000000"/>
              <w:right w:val="single" w:sz="4" w:space="0" w:color="000000"/>
            </w:tcBorders>
          </w:tcPr>
          <w:p w14:paraId="1377D24F" w14:textId="77777777" w:rsidR="00385C34" w:rsidRDefault="00385C34">
            <w:pPr>
              <w:widowControl w:val="0"/>
              <w:spacing w:line="300" w:lineRule="auto"/>
              <w:jc w:val="both"/>
              <w:rPr>
                <w:rFonts w:ascii="Cambria" w:eastAsia="Calibri" w:hAnsi="Cambria" w:cs="Helvetica"/>
                <w:b/>
                <w:color w:val="000000"/>
              </w:rPr>
            </w:pPr>
            <w:r>
              <w:rPr>
                <w:rFonts w:ascii="Cambria" w:eastAsia="Calibri" w:hAnsi="Cambria" w:cs="Helvetica"/>
                <w:color w:val="000000"/>
              </w:rPr>
              <w:t xml:space="preserve">Zamawiający określa minimalną oraz maksymalną długość okresu gwarancji, </w:t>
            </w:r>
            <w:r>
              <w:rPr>
                <w:rFonts w:ascii="Cambria" w:eastAsia="Calibri" w:hAnsi="Cambria" w:cs="Helvetica"/>
                <w:color w:val="000000"/>
              </w:rPr>
              <w:br/>
              <w:t xml:space="preserve">w przedziale od 36 miesięcy do 60 miesięcy. </w:t>
            </w:r>
            <w:r>
              <w:rPr>
                <w:rFonts w:ascii="Cambria" w:eastAsia="Calibri" w:hAnsi="Cambria" w:cs="Helvetica"/>
                <w:b/>
                <w:color w:val="000000"/>
              </w:rPr>
              <w:t>W przypadku zaoferowania przez Wykonawcę długości gwarancji krótszego niż 36 m-</w:t>
            </w:r>
            <w:proofErr w:type="spellStart"/>
            <w:r>
              <w:rPr>
                <w:rFonts w:ascii="Cambria" w:eastAsia="Calibri" w:hAnsi="Cambria" w:cs="Helvetica"/>
                <w:b/>
                <w:color w:val="000000"/>
              </w:rPr>
              <w:t>cy</w:t>
            </w:r>
            <w:proofErr w:type="spellEnd"/>
            <w:r>
              <w:rPr>
                <w:rFonts w:ascii="Cambria" w:eastAsia="Calibri" w:hAnsi="Cambria" w:cs="Helvetica"/>
                <w:b/>
                <w:color w:val="000000"/>
              </w:rPr>
              <w:t>, Zamawiający ofertę odrzuci</w:t>
            </w:r>
            <w:r>
              <w:rPr>
                <w:rFonts w:ascii="Cambria" w:eastAsia="Calibri" w:hAnsi="Cambria" w:cs="Helvetica"/>
                <w:color w:val="000000"/>
              </w:rPr>
              <w:t xml:space="preserve">. </w:t>
            </w:r>
            <w:r>
              <w:rPr>
                <w:rFonts w:ascii="Cambria" w:eastAsia="Calibri" w:hAnsi="Cambria" w:cs="Helvetica"/>
                <w:b/>
                <w:color w:val="000000"/>
              </w:rPr>
              <w:t>W przypadku, gdy Wykonawca w ogóle nie wskaże w ofercie oferowanego okresu gwarancji Zamawiający przyjmie, że Wykonawca nie oferuje gwarancji, i ofertę odrzuci.</w:t>
            </w:r>
            <w:r>
              <w:rPr>
                <w:rFonts w:ascii="Cambria" w:eastAsia="Calibri" w:hAnsi="Cambria" w:cs="Helvetica"/>
                <w:color w:val="000000"/>
              </w:rPr>
              <w:t xml:space="preserve"> Wykonawca może zaproponować długość okresu gwarancji dłuższy niż wyznaczony maksymalny 60 miesięcy, jednak w tym przypadku Zamawiający przyjmie do obliczeń wartość 60 m-</w:t>
            </w:r>
            <w:proofErr w:type="spellStart"/>
            <w:r>
              <w:rPr>
                <w:rFonts w:ascii="Cambria" w:eastAsia="Calibri" w:hAnsi="Cambria" w:cs="Helvetica"/>
                <w:color w:val="000000"/>
              </w:rPr>
              <w:t>cy</w:t>
            </w:r>
            <w:proofErr w:type="spellEnd"/>
            <w:r>
              <w:rPr>
                <w:rFonts w:ascii="Cambria" w:eastAsia="Calibri" w:hAnsi="Cambria" w:cs="Helvetica"/>
                <w:color w:val="000000"/>
              </w:rPr>
              <w:t xml:space="preserve"> - najdłuższy przyjęty w kryterium oceny ofert „Długość okresu gwarancji jakości na wykonane roboty budowlane oraz dostarczone i wbudowane materiały”. </w:t>
            </w:r>
            <w:r>
              <w:rPr>
                <w:rFonts w:ascii="Cambria" w:eastAsia="Calibri" w:hAnsi="Cambria" w:cs="Helvetica"/>
                <w:b/>
                <w:color w:val="000000"/>
              </w:rPr>
              <w:t>Wykonawcy oferują długości okresu gwarancji w pełnych miesiącach (w przedziale od 36 do 60 miesięcy).</w:t>
            </w:r>
          </w:p>
        </w:tc>
      </w:tr>
    </w:tbl>
    <w:p w14:paraId="05AB879C" w14:textId="77777777" w:rsidR="00385C34" w:rsidRDefault="00385C34">
      <w:pPr>
        <w:pStyle w:val="Listanumerowana2"/>
        <w:tabs>
          <w:tab w:val="clear" w:pos="0"/>
        </w:tabs>
        <w:spacing w:line="300" w:lineRule="auto"/>
        <w:ind w:left="709" w:firstLine="0"/>
        <w:rPr>
          <w:rFonts w:ascii="Cambria" w:hAnsi="Cambria"/>
          <w:sz w:val="10"/>
          <w:szCs w:val="10"/>
        </w:rPr>
      </w:pPr>
    </w:p>
    <w:p w14:paraId="207E12DD" w14:textId="77777777" w:rsidR="00385C34" w:rsidRDefault="00385C34">
      <w:pPr>
        <w:pStyle w:val="Listanumerowana2"/>
        <w:numPr>
          <w:ilvl w:val="1"/>
          <w:numId w:val="54"/>
        </w:numPr>
        <w:tabs>
          <w:tab w:val="left" w:pos="0"/>
        </w:tabs>
        <w:spacing w:line="300" w:lineRule="auto"/>
        <w:ind w:left="709" w:hanging="709"/>
        <w:rPr>
          <w:rFonts w:ascii="Cambria" w:hAnsi="Cambria"/>
          <w:sz w:val="24"/>
        </w:rPr>
      </w:pPr>
      <w:r>
        <w:rPr>
          <w:rFonts w:ascii="Cambria" w:hAnsi="Cambria"/>
          <w:sz w:val="24"/>
        </w:rPr>
        <w:t>Za najkorzystniejszą ofertę zostanie uznana oferta, która otrzyma największą ilość punktów (P</w:t>
      </w:r>
      <w:r>
        <w:rPr>
          <w:rFonts w:ascii="Cambria" w:hAnsi="Cambria"/>
          <w:sz w:val="24"/>
          <w:vertAlign w:val="subscript"/>
        </w:rPr>
        <w:t>O</w:t>
      </w:r>
      <w:r>
        <w:rPr>
          <w:rFonts w:ascii="Cambria" w:hAnsi="Cambria"/>
          <w:sz w:val="24"/>
        </w:rPr>
        <w:t>) obliczoną na podstawie wzoru:</w:t>
      </w:r>
    </w:p>
    <w:p w14:paraId="1FA65BB0" w14:textId="77777777" w:rsidR="00385C34" w:rsidRDefault="00385C34">
      <w:pPr>
        <w:pStyle w:val="Akapitzlist"/>
        <w:tabs>
          <w:tab w:val="left" w:pos="993"/>
        </w:tabs>
        <w:spacing w:before="0" w:after="0" w:line="300" w:lineRule="auto"/>
        <w:ind w:left="993"/>
        <w:jc w:val="center"/>
        <w:rPr>
          <w:rFonts w:ascii="Cambria" w:hAnsi="Cambria" w:cs="Helvetica"/>
          <w:b/>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O</w:t>
      </w:r>
      <w:r>
        <w:rPr>
          <w:rFonts w:ascii="Cambria" w:hAnsi="Cambria" w:cs="Helvetica"/>
          <w:b/>
          <w:bCs/>
          <w:color w:val="000000"/>
          <w:sz w:val="24"/>
          <w:szCs w:val="24"/>
        </w:rPr>
        <w:t xml:space="preserve"> = P</w:t>
      </w:r>
      <w:r>
        <w:rPr>
          <w:rFonts w:ascii="Cambria" w:hAnsi="Cambria" w:cs="Helvetica"/>
          <w:b/>
          <w:bCs/>
          <w:color w:val="000000"/>
          <w:sz w:val="24"/>
          <w:szCs w:val="24"/>
          <w:vertAlign w:val="subscript"/>
        </w:rPr>
        <w:t>C</w:t>
      </w:r>
      <w:r>
        <w:rPr>
          <w:rFonts w:ascii="Cambria" w:hAnsi="Cambria" w:cs="Helvetica"/>
          <w:b/>
          <w:bCs/>
          <w:color w:val="000000"/>
          <w:sz w:val="24"/>
          <w:szCs w:val="24"/>
        </w:rPr>
        <w:t xml:space="preserve"> + P</w:t>
      </w:r>
      <w:r>
        <w:rPr>
          <w:rFonts w:ascii="Cambria" w:hAnsi="Cambria" w:cs="Helvetica"/>
          <w:b/>
          <w:bCs/>
          <w:color w:val="000000"/>
          <w:sz w:val="24"/>
          <w:szCs w:val="24"/>
          <w:vertAlign w:val="subscript"/>
        </w:rPr>
        <w:t>G</w:t>
      </w:r>
      <w:r>
        <w:rPr>
          <w:rFonts w:ascii="Cambria" w:hAnsi="Cambria" w:cs="Helvetica"/>
          <w:b/>
          <w:bCs/>
          <w:color w:val="000000"/>
          <w:sz w:val="24"/>
          <w:szCs w:val="24"/>
        </w:rPr>
        <w:t xml:space="preserve"> </w:t>
      </w:r>
    </w:p>
    <w:p w14:paraId="4C1839A4" w14:textId="77777777" w:rsidR="00385C34" w:rsidRDefault="00385C34">
      <w:pPr>
        <w:pStyle w:val="Akapitzlist"/>
        <w:tabs>
          <w:tab w:val="left" w:pos="709"/>
        </w:tabs>
        <w:spacing w:before="0" w:after="0" w:line="300" w:lineRule="auto"/>
        <w:ind w:left="709"/>
        <w:rPr>
          <w:rFonts w:ascii="Cambria" w:hAnsi="Cambria" w:cs="Helvetica"/>
          <w:bCs/>
          <w:color w:val="000000"/>
          <w:sz w:val="24"/>
          <w:szCs w:val="24"/>
          <w:u w:val="single"/>
        </w:rPr>
      </w:pPr>
      <w:r>
        <w:rPr>
          <w:rFonts w:ascii="Cambria" w:hAnsi="Cambria" w:cs="Helvetica"/>
          <w:bCs/>
          <w:color w:val="000000"/>
          <w:sz w:val="24"/>
          <w:szCs w:val="24"/>
          <w:u w:val="single"/>
        </w:rPr>
        <w:t xml:space="preserve">gdzie: </w:t>
      </w:r>
    </w:p>
    <w:p w14:paraId="58682616" w14:textId="77777777" w:rsidR="00385C34" w:rsidRDefault="00385C34">
      <w:pPr>
        <w:pStyle w:val="Akapitzlist"/>
        <w:tabs>
          <w:tab w:val="left" w:pos="709"/>
        </w:tabs>
        <w:spacing w:before="0" w:after="0" w:line="300" w:lineRule="auto"/>
        <w:ind w:left="709"/>
        <w:rPr>
          <w:rFonts w:ascii="Cambria" w:hAnsi="Cambria" w:cs="Helvetica"/>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O </w:t>
      </w:r>
      <w:r>
        <w:rPr>
          <w:rFonts w:ascii="Cambria" w:hAnsi="Cambria" w:cs="Helvetica"/>
          <w:bCs/>
          <w:color w:val="000000"/>
          <w:sz w:val="24"/>
          <w:szCs w:val="24"/>
        </w:rPr>
        <w:t xml:space="preserve">- łączna ilość punktów oferty ocenianej, </w:t>
      </w:r>
    </w:p>
    <w:p w14:paraId="2E8A0E35" w14:textId="77777777" w:rsidR="00385C34" w:rsidRDefault="00385C34">
      <w:pPr>
        <w:pStyle w:val="Akapitzlist"/>
        <w:tabs>
          <w:tab w:val="left" w:pos="709"/>
        </w:tabs>
        <w:spacing w:before="0" w:after="0" w:line="300" w:lineRule="auto"/>
        <w:ind w:left="709"/>
        <w:rPr>
          <w:rFonts w:ascii="Cambria" w:hAnsi="Cambria" w:cs="Helvetica"/>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C </w:t>
      </w:r>
      <w:r>
        <w:rPr>
          <w:rFonts w:ascii="Cambria" w:hAnsi="Cambria" w:cs="Helvetica"/>
          <w:bCs/>
          <w:color w:val="000000"/>
          <w:sz w:val="24"/>
          <w:szCs w:val="24"/>
        </w:rPr>
        <w:t xml:space="preserve">- liczba punktów uzyskanych w kryterium </w:t>
      </w:r>
      <w:r>
        <w:rPr>
          <w:rFonts w:ascii="Cambria" w:hAnsi="Cambria" w:cs="Helvetica"/>
          <w:b/>
          <w:bCs/>
          <w:color w:val="000000"/>
          <w:sz w:val="24"/>
          <w:szCs w:val="24"/>
        </w:rPr>
        <w:t>„Cena”</w:t>
      </w:r>
      <w:r>
        <w:rPr>
          <w:rFonts w:ascii="Cambria" w:hAnsi="Cambria" w:cs="Helvetica"/>
          <w:bCs/>
          <w:color w:val="000000"/>
          <w:sz w:val="24"/>
          <w:szCs w:val="24"/>
        </w:rPr>
        <w:t>,</w:t>
      </w:r>
    </w:p>
    <w:p w14:paraId="014FD688" w14:textId="77777777" w:rsidR="00385C34" w:rsidRDefault="00385C34">
      <w:pPr>
        <w:pStyle w:val="Akapitzlist"/>
        <w:tabs>
          <w:tab w:val="left" w:pos="709"/>
        </w:tabs>
        <w:spacing w:before="0" w:after="0" w:line="300" w:lineRule="auto"/>
        <w:ind w:left="709"/>
        <w:rPr>
          <w:rFonts w:ascii="Cambria" w:hAnsi="Cambria" w:cs="Helvetica"/>
          <w:b/>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G </w:t>
      </w:r>
      <w:r>
        <w:rPr>
          <w:rFonts w:ascii="Cambria" w:hAnsi="Cambria" w:cs="Helvetica"/>
          <w:bCs/>
          <w:color w:val="000000"/>
          <w:sz w:val="24"/>
          <w:szCs w:val="24"/>
        </w:rPr>
        <w:t xml:space="preserve">- liczba punktów uzyskanych w kryterium </w:t>
      </w:r>
      <w:r>
        <w:rPr>
          <w:rFonts w:ascii="Cambria" w:hAnsi="Cambria" w:cs="Helvetica"/>
          <w:b/>
          <w:bCs/>
          <w:color w:val="000000"/>
          <w:sz w:val="24"/>
          <w:szCs w:val="24"/>
        </w:rPr>
        <w:t>„Długość okresu gwarancji jakości na wykonane roboty budowlane oraz dostarczone i wbudowane materiały”.</w:t>
      </w:r>
    </w:p>
    <w:p w14:paraId="6EE5D99F" w14:textId="77777777" w:rsidR="00385C34" w:rsidRDefault="00385C34">
      <w:pPr>
        <w:pStyle w:val="Akapitzlist"/>
        <w:tabs>
          <w:tab w:val="left" w:pos="709"/>
        </w:tabs>
        <w:spacing w:before="0" w:after="0" w:line="300" w:lineRule="auto"/>
        <w:ind w:left="709"/>
        <w:rPr>
          <w:rFonts w:ascii="Cambria" w:hAnsi="Cambria" w:cs="Helvetica"/>
          <w:bCs/>
          <w:color w:val="000000"/>
          <w:sz w:val="16"/>
          <w:szCs w:val="16"/>
        </w:rPr>
      </w:pPr>
    </w:p>
    <w:tbl>
      <w:tblPr>
        <w:tblW w:w="9073" w:type="dxa"/>
        <w:jc w:val="center"/>
        <w:tblLayout w:type="fixed"/>
        <w:tblLook w:val="0000" w:firstRow="0" w:lastRow="0" w:firstColumn="0" w:lastColumn="0" w:noHBand="0" w:noVBand="0"/>
      </w:tblPr>
      <w:tblGrid>
        <w:gridCol w:w="9073"/>
      </w:tblGrid>
      <w:tr w:rsidR="00385C34" w14:paraId="203FC85A" w14:textId="77777777">
        <w:trPr>
          <w:jc w:val="center"/>
        </w:trPr>
        <w:tc>
          <w:tcPr>
            <w:tcW w:w="9073" w:type="dxa"/>
            <w:tcBorders>
              <w:bottom w:val="single" w:sz="4" w:space="0" w:color="000000"/>
            </w:tcBorders>
            <w:shd w:val="clear" w:color="auto" w:fill="D9D9D9"/>
          </w:tcPr>
          <w:p w14:paraId="02DAAE24"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18</w:t>
            </w:r>
          </w:p>
          <w:p w14:paraId="1A574005"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WYBÓR NAJKORZYSTNIEJSZEJ OFERTY</w:t>
            </w:r>
          </w:p>
        </w:tc>
      </w:tr>
    </w:tbl>
    <w:p w14:paraId="49F5E894" w14:textId="77777777" w:rsidR="00385C34" w:rsidRDefault="00385C34">
      <w:pPr>
        <w:pStyle w:val="Kolorowalistaakcent11"/>
        <w:tabs>
          <w:tab w:val="left" w:pos="709"/>
          <w:tab w:val="left" w:pos="1276"/>
          <w:tab w:val="left" w:pos="1418"/>
        </w:tabs>
        <w:spacing w:before="0" w:after="0" w:line="300" w:lineRule="auto"/>
        <w:ind w:left="0"/>
        <w:rPr>
          <w:rFonts w:ascii="Cambria" w:hAnsi="Cambria"/>
          <w:color w:val="000000"/>
          <w:sz w:val="16"/>
          <w:szCs w:val="16"/>
        </w:rPr>
      </w:pPr>
    </w:p>
    <w:p w14:paraId="79E86555" w14:textId="77777777" w:rsidR="00385C34" w:rsidRDefault="00385C34">
      <w:pPr>
        <w:pStyle w:val="Akapitzlist2"/>
        <w:numPr>
          <w:ilvl w:val="1"/>
          <w:numId w:val="55"/>
        </w:numPr>
        <w:shd w:val="clear" w:color="auto" w:fill="FFFFFF"/>
        <w:tabs>
          <w:tab w:val="left" w:pos="709"/>
        </w:tabs>
        <w:spacing w:before="0" w:after="0" w:line="300" w:lineRule="auto"/>
        <w:ind w:left="709" w:hanging="709"/>
        <w:rPr>
          <w:rFonts w:ascii="Cambria" w:hAnsi="Cambria" w:cs="Cambria"/>
          <w:b/>
          <w:bCs/>
          <w:color w:val="000000"/>
          <w:sz w:val="24"/>
          <w:lang w:val="pl-PL"/>
        </w:rPr>
      </w:pPr>
      <w:r>
        <w:rPr>
          <w:rFonts w:ascii="Cambria" w:hAnsi="Cambria" w:cs="Cambria"/>
          <w:color w:val="000000"/>
          <w:sz w:val="24"/>
          <w:szCs w:val="24"/>
          <w:lang w:val="pl-PL"/>
        </w:rPr>
        <w:t>Zamawiający wybiera najkorzystniejszą ofertę w terminie związania ofertą.</w:t>
      </w:r>
    </w:p>
    <w:p w14:paraId="63845979" w14:textId="77777777" w:rsidR="00385C34" w:rsidRPr="00D57E5D" w:rsidRDefault="00385C34">
      <w:pPr>
        <w:pStyle w:val="Listanumerowana22"/>
        <w:numPr>
          <w:ilvl w:val="1"/>
          <w:numId w:val="55"/>
        </w:numPr>
        <w:tabs>
          <w:tab w:val="left" w:pos="709"/>
          <w:tab w:val="left" w:pos="993"/>
        </w:tabs>
        <w:spacing w:line="300" w:lineRule="auto"/>
        <w:ind w:left="709" w:hanging="709"/>
        <w:rPr>
          <w:rFonts w:ascii="Cambria" w:hAnsi="Cambria" w:cs="Cambria"/>
          <w:b/>
          <w:bCs/>
          <w:color w:val="000000"/>
          <w:sz w:val="24"/>
          <w:lang w:val="pl-PL"/>
        </w:rPr>
      </w:pPr>
      <w:r w:rsidRPr="00D57E5D">
        <w:rPr>
          <w:rFonts w:ascii="Cambria" w:hAnsi="Cambria" w:cs="Cambria"/>
          <w:b/>
          <w:bCs/>
          <w:color w:val="000000"/>
          <w:sz w:val="24"/>
          <w:lang w:val="pl-PL"/>
        </w:rPr>
        <w:t>Jeżeli termin związania ofertą upłynął przed wyborem najkorzystniejszej oferty, Zamawiający wzywa Wykonawcę, którego oferta otrzymała najwyższą ocenę, do wyrażenia, w wyznaczonym przez Zamawiającego terminie, pisemnej zgody na wybór jego oferty</w:t>
      </w:r>
      <w:r w:rsidRPr="00D57E5D">
        <w:rPr>
          <w:rFonts w:ascii="Cambria" w:hAnsi="Cambria" w:cs="Arial"/>
          <w:b/>
          <w:bCs/>
          <w:color w:val="000000"/>
          <w:sz w:val="24"/>
          <w:lang w:val="pl-PL"/>
        </w:rPr>
        <w:t xml:space="preserve"> z zastrzeżeniem art. 226 ust. 1 pkt 13 ustawy Pzp</w:t>
      </w:r>
      <w:r w:rsidRPr="00D57E5D">
        <w:rPr>
          <w:rFonts w:ascii="Cambria" w:hAnsi="Cambria" w:cs="Cambria"/>
          <w:b/>
          <w:bCs/>
          <w:color w:val="000000"/>
          <w:sz w:val="24"/>
          <w:lang w:val="pl-PL"/>
        </w:rPr>
        <w:t>.</w:t>
      </w:r>
    </w:p>
    <w:p w14:paraId="676970DD" w14:textId="77777777" w:rsidR="00385C34" w:rsidRDefault="00385C34">
      <w:pPr>
        <w:pStyle w:val="Listanumerowana22"/>
        <w:numPr>
          <w:ilvl w:val="1"/>
          <w:numId w:val="55"/>
        </w:numPr>
        <w:tabs>
          <w:tab w:val="left" w:pos="709"/>
          <w:tab w:val="left" w:pos="993"/>
        </w:tabs>
        <w:spacing w:line="300" w:lineRule="auto"/>
        <w:ind w:left="709" w:hanging="709"/>
        <w:rPr>
          <w:rFonts w:ascii="Cambria" w:hAnsi="Cambria" w:cs="Cambria"/>
          <w:color w:val="000000"/>
          <w:sz w:val="24"/>
          <w:lang w:val="pl-PL"/>
        </w:rPr>
      </w:pPr>
      <w:r>
        <w:rPr>
          <w:rFonts w:ascii="Cambria" w:hAnsi="Cambria" w:cs="Cambria"/>
          <w:color w:val="000000"/>
          <w:sz w:val="24"/>
          <w:lang w:val="pl-PL"/>
        </w:rPr>
        <w:t xml:space="preserve">Stosownie do art. 253 ust. 1 ustawy Pzp, Zamawiający niezwłocznie po wyborze najkorzystniejszej oferty informuje równocześnie Wykonawców, którzy złożyli </w:t>
      </w:r>
      <w:r>
        <w:rPr>
          <w:rFonts w:ascii="Cambria" w:hAnsi="Cambria" w:cs="Cambria"/>
          <w:color w:val="000000"/>
          <w:sz w:val="24"/>
          <w:lang w:val="pl-PL"/>
        </w:rPr>
        <w:br/>
        <w:t>oferty, o:</w:t>
      </w:r>
    </w:p>
    <w:p w14:paraId="531BBC6E" w14:textId="77777777" w:rsidR="00385C34" w:rsidRDefault="00385C34">
      <w:pPr>
        <w:pStyle w:val="Akapitzlist2"/>
        <w:numPr>
          <w:ilvl w:val="0"/>
          <w:numId w:val="56"/>
        </w:numPr>
        <w:tabs>
          <w:tab w:val="left" w:pos="0"/>
          <w:tab w:val="left" w:pos="1134"/>
          <w:tab w:val="left" w:pos="1276"/>
        </w:tabs>
        <w:spacing w:before="0" w:after="0" w:line="300" w:lineRule="auto"/>
        <w:ind w:left="1134" w:hanging="425"/>
        <w:rPr>
          <w:rFonts w:ascii="Cambria" w:hAnsi="Cambria" w:cs="Cambria"/>
          <w:color w:val="000000"/>
          <w:sz w:val="24"/>
          <w:szCs w:val="24"/>
          <w:lang w:val="pl-PL"/>
        </w:rPr>
      </w:pPr>
      <w:r>
        <w:rPr>
          <w:rFonts w:ascii="Cambria" w:hAnsi="Cambria" w:cs="Cambria"/>
          <w:color w:val="000000"/>
          <w:sz w:val="24"/>
          <w:szCs w:val="24"/>
          <w:lang w:val="pl-PL"/>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w:t>
      </w:r>
      <w:r>
        <w:rPr>
          <w:rFonts w:ascii="Cambria" w:hAnsi="Cambria" w:cs="Cambria"/>
          <w:color w:val="000000"/>
          <w:sz w:val="24"/>
          <w:szCs w:val="24"/>
          <w:lang w:val="pl-PL"/>
        </w:rPr>
        <w:lastRenderedPageBreak/>
        <w:t>punktację,</w:t>
      </w:r>
    </w:p>
    <w:p w14:paraId="6A18A23F" w14:textId="77777777" w:rsidR="00385C34" w:rsidRDefault="00385C34">
      <w:pPr>
        <w:pStyle w:val="Akapitzlist2"/>
        <w:numPr>
          <w:ilvl w:val="0"/>
          <w:numId w:val="56"/>
        </w:numPr>
        <w:tabs>
          <w:tab w:val="left" w:pos="0"/>
          <w:tab w:val="left" w:pos="1134"/>
          <w:tab w:val="left" w:pos="1276"/>
        </w:tabs>
        <w:spacing w:before="0" w:after="0" w:line="300" w:lineRule="auto"/>
        <w:ind w:left="1134" w:hanging="425"/>
        <w:rPr>
          <w:rFonts w:ascii="Cambria" w:hAnsi="Cambria" w:cs="Cambria"/>
          <w:i/>
          <w:color w:val="000000"/>
          <w:sz w:val="24"/>
          <w:szCs w:val="24"/>
          <w:lang w:val="pl-PL"/>
        </w:rPr>
      </w:pPr>
      <w:r>
        <w:rPr>
          <w:rFonts w:ascii="Cambria" w:hAnsi="Cambria" w:cs="Cambria"/>
          <w:color w:val="000000"/>
          <w:sz w:val="24"/>
          <w:szCs w:val="24"/>
          <w:lang w:val="pl-PL"/>
        </w:rPr>
        <w:t>Wykonawcach, których oferty zostały odrzucone.</w:t>
      </w:r>
    </w:p>
    <w:p w14:paraId="4E15465E" w14:textId="77777777" w:rsidR="00385C34" w:rsidRDefault="00385C34">
      <w:pPr>
        <w:pStyle w:val="Akapitzlist2"/>
        <w:tabs>
          <w:tab w:val="left" w:pos="709"/>
          <w:tab w:val="left" w:pos="1276"/>
          <w:tab w:val="left" w:pos="1418"/>
        </w:tabs>
        <w:spacing w:before="0" w:after="0" w:line="300" w:lineRule="auto"/>
        <w:ind w:left="709" w:hanging="709"/>
        <w:rPr>
          <w:rFonts w:ascii="Cambria" w:hAnsi="Cambria" w:cs="Cambria"/>
          <w:bCs/>
          <w:color w:val="000000"/>
          <w:sz w:val="24"/>
          <w:szCs w:val="24"/>
          <w:lang w:val="pl-PL"/>
        </w:rPr>
      </w:pPr>
      <w:r>
        <w:rPr>
          <w:rFonts w:ascii="Cambria" w:hAnsi="Cambria" w:cs="Cambria"/>
          <w:i/>
          <w:color w:val="000000"/>
          <w:sz w:val="24"/>
          <w:szCs w:val="24"/>
          <w:lang w:val="pl-PL"/>
        </w:rPr>
        <w:tab/>
        <w:t>podaj</w:t>
      </w:r>
      <w:r>
        <w:rPr>
          <w:rFonts w:ascii="Cambria" w:eastAsia="Calibri" w:hAnsi="Cambria" w:cs="Cambria"/>
          <w:i/>
          <w:color w:val="000000"/>
          <w:sz w:val="24"/>
          <w:szCs w:val="24"/>
          <w:lang w:val="pl-PL"/>
        </w:rPr>
        <w:t>ą</w:t>
      </w:r>
      <w:r>
        <w:rPr>
          <w:rFonts w:ascii="Cambria" w:hAnsi="Cambria" w:cs="Cambria"/>
          <w:i/>
          <w:color w:val="000000"/>
          <w:sz w:val="24"/>
          <w:szCs w:val="24"/>
          <w:lang w:val="pl-PL"/>
        </w:rPr>
        <w:t>c uzasadnienie faktyczne i prawne.</w:t>
      </w:r>
    </w:p>
    <w:p w14:paraId="21396B2D" w14:textId="2069BC14" w:rsidR="00385C34" w:rsidRDefault="00385C34">
      <w:pPr>
        <w:pStyle w:val="Akapitzlist2"/>
        <w:numPr>
          <w:ilvl w:val="1"/>
          <w:numId w:val="55"/>
        </w:numPr>
        <w:tabs>
          <w:tab w:val="left" w:pos="709"/>
          <w:tab w:val="left" w:pos="1276"/>
          <w:tab w:val="left" w:pos="1418"/>
        </w:tabs>
        <w:autoSpaceDE w:val="0"/>
        <w:autoSpaceDN w:val="0"/>
        <w:adjustRightInd w:val="0"/>
        <w:spacing w:before="0" w:after="0" w:line="300" w:lineRule="auto"/>
        <w:ind w:left="709" w:hanging="709"/>
        <w:rPr>
          <w:rFonts w:ascii="Cambria" w:hAnsi="Cambria"/>
          <w:color w:val="0070C0"/>
          <w:u w:val="single"/>
          <w:lang w:val="pl-PL"/>
        </w:rPr>
      </w:pPr>
      <w:r>
        <w:rPr>
          <w:rFonts w:ascii="Cambria" w:hAnsi="Cambria" w:cs="Cambria"/>
          <w:bCs/>
          <w:color w:val="000000"/>
          <w:sz w:val="24"/>
          <w:szCs w:val="24"/>
          <w:lang w:val="pl-PL"/>
        </w:rPr>
        <w:t xml:space="preserve">Zamawiający udostępnia niezwłocznie informacje, o których mowa w pkt </w:t>
      </w:r>
      <w:r>
        <w:rPr>
          <w:rFonts w:ascii="Cambria" w:hAnsi="Cambria" w:cs="Cambria"/>
          <w:color w:val="000000"/>
          <w:sz w:val="24"/>
          <w:szCs w:val="24"/>
          <w:lang w:val="pl-PL"/>
        </w:rPr>
        <w:t>18.3 tiret pierwsz</w:t>
      </w:r>
      <w:r w:rsidR="00960F4F">
        <w:rPr>
          <w:rFonts w:ascii="Cambria" w:hAnsi="Cambria" w:cs="Cambria"/>
          <w:color w:val="000000"/>
          <w:sz w:val="24"/>
          <w:szCs w:val="24"/>
          <w:lang w:val="pl-PL"/>
        </w:rPr>
        <w:t>e</w:t>
      </w:r>
      <w:r>
        <w:rPr>
          <w:rFonts w:ascii="Cambria" w:hAnsi="Cambria" w:cs="Cambria"/>
          <w:color w:val="000000"/>
          <w:sz w:val="24"/>
          <w:szCs w:val="24"/>
          <w:lang w:val="pl-PL"/>
        </w:rPr>
        <w:t xml:space="preserve"> SWZ</w:t>
      </w:r>
      <w:r>
        <w:rPr>
          <w:rFonts w:ascii="Cambria" w:hAnsi="Cambria" w:cs="Cambria"/>
          <w:bCs/>
          <w:color w:val="000000"/>
          <w:sz w:val="24"/>
          <w:szCs w:val="24"/>
          <w:lang w:val="pl-PL"/>
        </w:rPr>
        <w:t>, na stronie internetowej prowadzonego postępowania.</w:t>
      </w:r>
    </w:p>
    <w:p w14:paraId="32D16DD2" w14:textId="77777777" w:rsidR="00385C34" w:rsidRDefault="00385C34">
      <w:pPr>
        <w:pStyle w:val="Akapitzlist"/>
        <w:widowControl w:val="0"/>
        <w:spacing w:before="0" w:after="0" w:line="300" w:lineRule="auto"/>
        <w:outlineLvl w:val="3"/>
        <w:rPr>
          <w:rFonts w:ascii="Cambria" w:hAnsi="Cambria"/>
          <w:sz w:val="16"/>
          <w:szCs w:val="16"/>
        </w:rPr>
      </w:pPr>
    </w:p>
    <w:p w14:paraId="276EEE47" w14:textId="77777777" w:rsidR="00385C34" w:rsidRDefault="00385C34">
      <w:pPr>
        <w:pStyle w:val="Kolorowalistaakcent11"/>
        <w:tabs>
          <w:tab w:val="left" w:pos="1134"/>
          <w:tab w:val="left" w:pos="1276"/>
          <w:tab w:val="left" w:pos="1418"/>
        </w:tabs>
        <w:spacing w:before="0" w:after="0" w:line="300" w:lineRule="auto"/>
        <w:ind w:left="0"/>
        <w:rPr>
          <w:rFonts w:ascii="Cambria" w:hAnsi="Cambria"/>
          <w:vanish/>
          <w:sz w:val="24"/>
          <w:szCs w:val="24"/>
        </w:rPr>
      </w:pPr>
    </w:p>
    <w:tbl>
      <w:tblPr>
        <w:tblW w:w="8931" w:type="dxa"/>
        <w:jc w:val="center"/>
        <w:tblLayout w:type="fixed"/>
        <w:tblLook w:val="0000" w:firstRow="0" w:lastRow="0" w:firstColumn="0" w:lastColumn="0" w:noHBand="0" w:noVBand="0"/>
      </w:tblPr>
      <w:tblGrid>
        <w:gridCol w:w="8931"/>
      </w:tblGrid>
      <w:tr w:rsidR="00385C34" w14:paraId="25C1C3C3" w14:textId="77777777">
        <w:trPr>
          <w:trHeight w:val="1015"/>
          <w:jc w:val="center"/>
        </w:trPr>
        <w:tc>
          <w:tcPr>
            <w:tcW w:w="8931" w:type="dxa"/>
            <w:tcBorders>
              <w:bottom w:val="single" w:sz="4" w:space="0" w:color="000000"/>
            </w:tcBorders>
            <w:shd w:val="clear" w:color="auto" w:fill="D9D9D9"/>
          </w:tcPr>
          <w:p w14:paraId="65B7DD3A"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19</w:t>
            </w:r>
          </w:p>
          <w:p w14:paraId="59AEE631"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 xml:space="preserve">INFORMACJE O FORMALNOŚCIACH, JAKIE MUSZĄ ZOSTAĆ DOPEŁNIONE PO WYBORZE OFERTY W CELU ZAWARCIA UMOWY W SPRAWIE </w:t>
            </w:r>
            <w:r>
              <w:rPr>
                <w:rFonts w:ascii="Cambria" w:hAnsi="Cambria"/>
                <w:b/>
                <w:sz w:val="26"/>
                <w:szCs w:val="26"/>
              </w:rPr>
              <w:br/>
              <w:t>ZAMÓWIENIA PUBLICZNEGO</w:t>
            </w:r>
          </w:p>
        </w:tc>
      </w:tr>
    </w:tbl>
    <w:p w14:paraId="157FE124" w14:textId="77777777" w:rsidR="00385C34" w:rsidRDefault="00385C34">
      <w:pPr>
        <w:pStyle w:val="Kolorowalistaakcent11"/>
        <w:widowControl w:val="0"/>
        <w:spacing w:before="0" w:after="0" w:line="300" w:lineRule="auto"/>
        <w:outlineLvl w:val="3"/>
        <w:rPr>
          <w:rFonts w:ascii="Cambria" w:hAnsi="Cambria"/>
          <w:sz w:val="16"/>
          <w:szCs w:val="16"/>
        </w:rPr>
      </w:pPr>
    </w:p>
    <w:p w14:paraId="65ECD8A0" w14:textId="77777777" w:rsidR="00385C34" w:rsidRDefault="00385C34">
      <w:pPr>
        <w:pStyle w:val="Kolorowalistaakcent11"/>
        <w:widowControl w:val="0"/>
        <w:numPr>
          <w:ilvl w:val="1"/>
          <w:numId w:val="57"/>
        </w:numPr>
        <w:tabs>
          <w:tab w:val="left" w:pos="0"/>
        </w:tabs>
        <w:spacing w:before="0" w:after="0" w:line="300" w:lineRule="auto"/>
        <w:ind w:left="851" w:hanging="851"/>
        <w:outlineLvl w:val="3"/>
        <w:rPr>
          <w:rFonts w:ascii="Cambria" w:hAnsi="Cambria"/>
          <w:sz w:val="24"/>
          <w:szCs w:val="24"/>
        </w:rPr>
      </w:pPr>
      <w:r>
        <w:rPr>
          <w:rFonts w:ascii="Cambria" w:hAnsi="Cambria"/>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4A3F54F5" w14:textId="77777777" w:rsidR="00385C34" w:rsidRDefault="00385C34">
      <w:pPr>
        <w:pStyle w:val="Kolorowalistaakcent11"/>
        <w:widowControl w:val="0"/>
        <w:numPr>
          <w:ilvl w:val="1"/>
          <w:numId w:val="57"/>
        </w:numPr>
        <w:tabs>
          <w:tab w:val="left" w:pos="0"/>
        </w:tabs>
        <w:spacing w:before="0" w:after="0" w:line="300" w:lineRule="auto"/>
        <w:ind w:left="851" w:hanging="851"/>
        <w:outlineLvl w:val="3"/>
        <w:rPr>
          <w:rFonts w:ascii="Cambria" w:hAnsi="Cambria"/>
          <w:sz w:val="24"/>
          <w:szCs w:val="24"/>
        </w:rPr>
      </w:pPr>
      <w:r>
        <w:rPr>
          <w:rFonts w:ascii="Cambria" w:hAnsi="Cambria"/>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7AAB04E1" w14:textId="77777777" w:rsidR="00385C34" w:rsidRDefault="00385C34">
      <w:pPr>
        <w:pStyle w:val="Kolorowalistaakcent11"/>
        <w:widowControl w:val="0"/>
        <w:numPr>
          <w:ilvl w:val="1"/>
          <w:numId w:val="57"/>
        </w:numPr>
        <w:tabs>
          <w:tab w:val="left" w:pos="0"/>
        </w:tabs>
        <w:spacing w:before="0" w:after="0" w:line="300" w:lineRule="auto"/>
        <w:ind w:left="851" w:hanging="851"/>
        <w:outlineLvl w:val="3"/>
        <w:rPr>
          <w:rFonts w:ascii="Cambria" w:hAnsi="Cambria"/>
          <w:sz w:val="24"/>
          <w:szCs w:val="24"/>
        </w:rPr>
      </w:pPr>
      <w:r>
        <w:rPr>
          <w:rFonts w:ascii="Cambria" w:hAnsi="Cambria"/>
          <w:sz w:val="24"/>
          <w:szCs w:val="24"/>
        </w:rPr>
        <w:t>O terminie złożenia dokumentu, o którym mowa w pkt 19.1 SWZ Zamawiający powiadomi Wykonawcę odrębnym pismem.</w:t>
      </w:r>
    </w:p>
    <w:p w14:paraId="0DE72FB1" w14:textId="77777777" w:rsidR="00385C34" w:rsidRDefault="00385C34">
      <w:pPr>
        <w:pStyle w:val="Kolorowalistaakcent11"/>
        <w:widowControl w:val="0"/>
        <w:numPr>
          <w:ilvl w:val="1"/>
          <w:numId w:val="57"/>
        </w:numPr>
        <w:tabs>
          <w:tab w:val="left" w:pos="0"/>
        </w:tabs>
        <w:spacing w:before="0" w:after="0" w:line="300" w:lineRule="auto"/>
        <w:ind w:left="851" w:hanging="851"/>
        <w:outlineLvl w:val="3"/>
        <w:rPr>
          <w:rFonts w:ascii="Cambria" w:hAnsi="Cambria"/>
          <w:sz w:val="24"/>
          <w:szCs w:val="24"/>
        </w:rPr>
      </w:pPr>
      <w:r>
        <w:rPr>
          <w:rFonts w:ascii="Cambria" w:hAnsi="Cambria"/>
          <w:sz w:val="24"/>
          <w:szCs w:val="24"/>
        </w:rPr>
        <w:t>Wykonawca zobowiązany jest do wniesienia zabezpieczenia należytego wykonania umowy na warunkach określonych w rozdziale 20 niniejszej SWZ.</w:t>
      </w:r>
    </w:p>
    <w:p w14:paraId="791D47D4" w14:textId="77777777" w:rsidR="00385C34" w:rsidRDefault="00385C34">
      <w:pPr>
        <w:pStyle w:val="Kolorowalistaakcent11"/>
        <w:widowControl w:val="0"/>
        <w:numPr>
          <w:ilvl w:val="1"/>
          <w:numId w:val="57"/>
        </w:numPr>
        <w:tabs>
          <w:tab w:val="left" w:pos="0"/>
        </w:tabs>
        <w:spacing w:before="0" w:after="0" w:line="300" w:lineRule="auto"/>
        <w:ind w:left="851" w:hanging="851"/>
        <w:outlineLvl w:val="3"/>
        <w:rPr>
          <w:rFonts w:ascii="Cambria" w:hAnsi="Cambria"/>
          <w:sz w:val="24"/>
          <w:szCs w:val="24"/>
        </w:rPr>
      </w:pPr>
      <w:r>
        <w:rPr>
          <w:rFonts w:ascii="Cambria" w:hAnsi="Cambria" w:cs="Calibri"/>
          <w:sz w:val="24"/>
          <w:szCs w:val="24"/>
        </w:rPr>
        <w:t xml:space="preserve">Wykonawca </w:t>
      </w:r>
      <w:r>
        <w:rPr>
          <w:rFonts w:ascii="Cambria" w:hAnsi="Cambria" w:cs="Calibri"/>
          <w:b/>
          <w:bCs/>
          <w:sz w:val="24"/>
          <w:szCs w:val="24"/>
          <w:u w:val="single"/>
        </w:rPr>
        <w:t>przed podpisaniem umowy</w:t>
      </w:r>
      <w:r>
        <w:rPr>
          <w:rFonts w:ascii="Cambria" w:hAnsi="Cambria" w:cs="Calibri"/>
          <w:sz w:val="24"/>
          <w:szCs w:val="24"/>
        </w:rPr>
        <w:t xml:space="preserve"> złoży Zamawiającemu </w:t>
      </w:r>
      <w:r>
        <w:rPr>
          <w:rFonts w:ascii="Cambria" w:hAnsi="Cambria" w:cs="Calibri"/>
          <w:b/>
          <w:bCs/>
          <w:sz w:val="24"/>
          <w:szCs w:val="24"/>
        </w:rPr>
        <w:t xml:space="preserve">kosztorysy wskazujące sposób wyliczenia ceny ofertowej z podziałem na branże i zakres rzeczowy zamówienia </w:t>
      </w:r>
      <w:r>
        <w:rPr>
          <w:rFonts w:ascii="Cambria" w:hAnsi="Cambria" w:cs="Calibri"/>
          <w:sz w:val="24"/>
          <w:szCs w:val="24"/>
        </w:rPr>
        <w:t xml:space="preserve">z wyszczególnieniem zastosowanych w kosztorysie ofertowym składników cenotwórczych (stawka r-g w zł; </w:t>
      </w:r>
      <w:proofErr w:type="spellStart"/>
      <w:r>
        <w:rPr>
          <w:rFonts w:ascii="Cambria" w:hAnsi="Cambria" w:cs="Calibri"/>
          <w:sz w:val="24"/>
          <w:szCs w:val="24"/>
        </w:rPr>
        <w:t>Kp</w:t>
      </w:r>
      <w:proofErr w:type="spellEnd"/>
      <w:r>
        <w:rPr>
          <w:rFonts w:ascii="Cambria" w:hAnsi="Cambria" w:cs="Calibri"/>
          <w:sz w:val="24"/>
          <w:szCs w:val="24"/>
        </w:rPr>
        <w:t xml:space="preserve"> - koszty pośrednie w % od R i S; </w:t>
      </w:r>
      <w:proofErr w:type="spellStart"/>
      <w:r>
        <w:rPr>
          <w:rFonts w:ascii="Cambria" w:hAnsi="Cambria" w:cs="Calibri"/>
          <w:sz w:val="24"/>
          <w:szCs w:val="24"/>
        </w:rPr>
        <w:t>Kz</w:t>
      </w:r>
      <w:proofErr w:type="spellEnd"/>
      <w:r>
        <w:rPr>
          <w:rFonts w:ascii="Cambria" w:hAnsi="Cambria" w:cs="Calibri"/>
          <w:sz w:val="24"/>
          <w:szCs w:val="24"/>
        </w:rPr>
        <w:t xml:space="preserve"> – koszty zakupu w % od M; Z- zysk w % od R, S, </w:t>
      </w:r>
      <w:proofErr w:type="spellStart"/>
      <w:r>
        <w:rPr>
          <w:rFonts w:ascii="Cambria" w:hAnsi="Cambria" w:cs="Calibri"/>
          <w:sz w:val="24"/>
          <w:szCs w:val="24"/>
        </w:rPr>
        <w:t>Kp</w:t>
      </w:r>
      <w:proofErr w:type="spellEnd"/>
      <w:r>
        <w:rPr>
          <w:rFonts w:ascii="Cambria" w:hAnsi="Cambria" w:cs="Calibri"/>
          <w:sz w:val="24"/>
          <w:szCs w:val="24"/>
        </w:rPr>
        <w:t>).</w:t>
      </w:r>
    </w:p>
    <w:p w14:paraId="7359887F" w14:textId="77777777" w:rsidR="00385C34" w:rsidRDefault="00385C34">
      <w:pPr>
        <w:pStyle w:val="Kolorowalistaakcent11"/>
        <w:widowControl w:val="0"/>
        <w:spacing w:before="0" w:after="0" w:line="300" w:lineRule="auto"/>
        <w:ind w:left="1134"/>
        <w:outlineLvl w:val="3"/>
        <w:rPr>
          <w:rFonts w:ascii="Cambria" w:hAnsi="Cambria"/>
          <w:sz w:val="16"/>
          <w:szCs w:val="16"/>
        </w:rPr>
      </w:pPr>
    </w:p>
    <w:tbl>
      <w:tblPr>
        <w:tblW w:w="8931" w:type="dxa"/>
        <w:jc w:val="center"/>
        <w:tblLayout w:type="fixed"/>
        <w:tblLook w:val="0000" w:firstRow="0" w:lastRow="0" w:firstColumn="0" w:lastColumn="0" w:noHBand="0" w:noVBand="0"/>
      </w:tblPr>
      <w:tblGrid>
        <w:gridCol w:w="8931"/>
      </w:tblGrid>
      <w:tr w:rsidR="00385C34" w14:paraId="3A0F67AE" w14:textId="77777777">
        <w:trPr>
          <w:jc w:val="center"/>
        </w:trPr>
        <w:tc>
          <w:tcPr>
            <w:tcW w:w="8931" w:type="dxa"/>
            <w:tcBorders>
              <w:bottom w:val="single" w:sz="4" w:space="0" w:color="000000"/>
            </w:tcBorders>
            <w:shd w:val="clear" w:color="auto" w:fill="D9D9D9"/>
          </w:tcPr>
          <w:p w14:paraId="4CD67356"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20</w:t>
            </w:r>
          </w:p>
          <w:p w14:paraId="5A13862E"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 xml:space="preserve">WYMAGANIA DOTYCZĄCE ZABEZPIECZENIA NALEŻYTEGO </w:t>
            </w:r>
            <w:r>
              <w:rPr>
                <w:rFonts w:ascii="Cambria" w:hAnsi="Cambria"/>
                <w:b/>
                <w:sz w:val="26"/>
                <w:szCs w:val="26"/>
              </w:rPr>
              <w:br/>
              <w:t>WYKONANIA UMOWY</w:t>
            </w:r>
          </w:p>
        </w:tc>
      </w:tr>
    </w:tbl>
    <w:p w14:paraId="7C09574C" w14:textId="77777777" w:rsidR="00385C34" w:rsidRDefault="00385C34">
      <w:pPr>
        <w:pStyle w:val="Kolorowalistaakcent11"/>
        <w:tabs>
          <w:tab w:val="left" w:pos="709"/>
        </w:tabs>
        <w:spacing w:before="0" w:after="0" w:line="300" w:lineRule="auto"/>
        <w:rPr>
          <w:rFonts w:ascii="Cambria" w:hAnsi="Cambria" w:cs="Helvetica"/>
          <w:bCs/>
          <w:sz w:val="16"/>
          <w:szCs w:val="16"/>
        </w:rPr>
      </w:pPr>
    </w:p>
    <w:p w14:paraId="0D66FDB1" w14:textId="77777777" w:rsidR="00385C34" w:rsidRDefault="00385C34">
      <w:pPr>
        <w:pStyle w:val="Kolorowalistaakcent11"/>
        <w:numPr>
          <w:ilvl w:val="1"/>
          <w:numId w:val="58"/>
        </w:numPr>
        <w:tabs>
          <w:tab w:val="left" w:pos="0"/>
        </w:tabs>
        <w:spacing w:before="0" w:after="0" w:line="300" w:lineRule="auto"/>
        <w:ind w:left="709" w:hanging="709"/>
        <w:rPr>
          <w:rFonts w:ascii="Cambria" w:hAnsi="Cambria" w:cs="Helvetica"/>
          <w:bCs/>
          <w:sz w:val="24"/>
          <w:szCs w:val="24"/>
        </w:rPr>
      </w:pPr>
      <w:r>
        <w:rPr>
          <w:rFonts w:ascii="Cambria" w:hAnsi="Cambria" w:cs="Helvetica"/>
          <w:bCs/>
          <w:sz w:val="24"/>
          <w:szCs w:val="24"/>
        </w:rPr>
        <w:t xml:space="preserve">Wykonawca, którego oferta zostanie uznana za najkorzystniejszą, zobowiązany będzie do wniesienia zabezpieczenia należytego wykonania umowy w wysokości </w:t>
      </w:r>
      <w:r>
        <w:rPr>
          <w:rFonts w:ascii="Cambria" w:hAnsi="Cambria" w:cs="Helvetica"/>
          <w:b/>
          <w:bCs/>
          <w:sz w:val="24"/>
          <w:szCs w:val="24"/>
        </w:rPr>
        <w:t>5 % ceny brutto oferty (z podatkiem VAT)</w:t>
      </w:r>
      <w:r>
        <w:rPr>
          <w:rFonts w:ascii="Cambria" w:hAnsi="Cambria" w:cs="Helvetica"/>
          <w:i/>
          <w:iCs/>
          <w:sz w:val="24"/>
          <w:szCs w:val="24"/>
        </w:rPr>
        <w:t>.</w:t>
      </w:r>
    </w:p>
    <w:p w14:paraId="431F252D" w14:textId="77777777" w:rsidR="00385C34" w:rsidRDefault="00385C34">
      <w:pPr>
        <w:pStyle w:val="Kolorowalistaakcent11"/>
        <w:numPr>
          <w:ilvl w:val="1"/>
          <w:numId w:val="58"/>
        </w:numPr>
        <w:tabs>
          <w:tab w:val="left" w:pos="0"/>
        </w:tabs>
        <w:spacing w:before="0" w:after="0" w:line="300" w:lineRule="auto"/>
        <w:ind w:left="709" w:hanging="709"/>
        <w:rPr>
          <w:rFonts w:ascii="Cambria" w:hAnsi="Cambria" w:cs="Helvetica"/>
          <w:bCs/>
          <w:sz w:val="24"/>
          <w:szCs w:val="24"/>
        </w:rPr>
      </w:pPr>
      <w:r>
        <w:rPr>
          <w:rFonts w:ascii="Cambria" w:hAnsi="Cambria" w:cs="Helvetica"/>
          <w:bCs/>
          <w:sz w:val="24"/>
          <w:szCs w:val="24"/>
        </w:rPr>
        <w:t>Zabezpieczenie należytego wykonania umowy może być wniesione według wyboru Wykonawcy w jednej lub w kilku następujących formach:</w:t>
      </w:r>
    </w:p>
    <w:p w14:paraId="1CE1F9D4" w14:textId="77777777" w:rsidR="00385C34" w:rsidRDefault="00385C34">
      <w:pPr>
        <w:pStyle w:val="Kolorowalistaakcent11"/>
        <w:numPr>
          <w:ilvl w:val="1"/>
          <w:numId w:val="59"/>
        </w:numPr>
        <w:tabs>
          <w:tab w:val="left" w:pos="0"/>
          <w:tab w:val="left" w:pos="993"/>
        </w:tabs>
        <w:spacing w:before="0" w:after="0" w:line="300" w:lineRule="auto"/>
        <w:ind w:left="993" w:hanging="283"/>
        <w:rPr>
          <w:rFonts w:ascii="Cambria" w:hAnsi="Cambria" w:cs="Helvetica"/>
          <w:bCs/>
          <w:sz w:val="24"/>
          <w:szCs w:val="24"/>
        </w:rPr>
      </w:pPr>
      <w:r>
        <w:rPr>
          <w:rFonts w:ascii="Cambria" w:hAnsi="Cambria" w:cs="Helvetica"/>
          <w:bCs/>
          <w:sz w:val="24"/>
          <w:szCs w:val="24"/>
        </w:rPr>
        <w:t>pieniądzu,</w:t>
      </w:r>
    </w:p>
    <w:p w14:paraId="243A02A0" w14:textId="77777777" w:rsidR="00385C34" w:rsidRDefault="00385C34">
      <w:pPr>
        <w:pStyle w:val="Kolorowalistaakcent11"/>
        <w:numPr>
          <w:ilvl w:val="1"/>
          <w:numId w:val="59"/>
        </w:numPr>
        <w:tabs>
          <w:tab w:val="left" w:pos="0"/>
          <w:tab w:val="left" w:pos="993"/>
        </w:tabs>
        <w:spacing w:before="0" w:after="0" w:line="300" w:lineRule="auto"/>
        <w:ind w:left="993" w:hanging="283"/>
        <w:rPr>
          <w:rFonts w:ascii="Cambria" w:hAnsi="Cambria" w:cs="Helvetica"/>
          <w:bCs/>
          <w:sz w:val="24"/>
          <w:szCs w:val="24"/>
        </w:rPr>
      </w:pPr>
      <w:r>
        <w:rPr>
          <w:rFonts w:ascii="Cambria" w:hAnsi="Cambria" w:cs="Helvetica"/>
          <w:bCs/>
          <w:sz w:val="24"/>
          <w:szCs w:val="24"/>
        </w:rPr>
        <w:lastRenderedPageBreak/>
        <w:t>poręczeniach bankowych lub poręczeniach spółdzielczej kasy oszczędnościowo-kredytowej, z tym, że zobowiązanie kasy jest zawsze zobowiązaniem pieniężnym,</w:t>
      </w:r>
    </w:p>
    <w:p w14:paraId="608367F9" w14:textId="77777777" w:rsidR="00385C34" w:rsidRDefault="00385C34">
      <w:pPr>
        <w:pStyle w:val="Kolorowalistaakcent11"/>
        <w:numPr>
          <w:ilvl w:val="1"/>
          <w:numId w:val="59"/>
        </w:numPr>
        <w:tabs>
          <w:tab w:val="left" w:pos="0"/>
          <w:tab w:val="left" w:pos="993"/>
        </w:tabs>
        <w:spacing w:before="0" w:after="0" w:line="300" w:lineRule="auto"/>
        <w:ind w:left="993" w:hanging="283"/>
        <w:rPr>
          <w:rFonts w:ascii="Cambria" w:hAnsi="Cambria" w:cs="Helvetica"/>
          <w:bCs/>
          <w:sz w:val="24"/>
          <w:szCs w:val="24"/>
        </w:rPr>
      </w:pPr>
      <w:r>
        <w:rPr>
          <w:rFonts w:ascii="Cambria" w:hAnsi="Cambria" w:cs="Helvetica"/>
          <w:bCs/>
          <w:sz w:val="24"/>
          <w:szCs w:val="24"/>
        </w:rPr>
        <w:t xml:space="preserve">gwarancjach bankowych, </w:t>
      </w:r>
    </w:p>
    <w:p w14:paraId="2C38AFF9" w14:textId="77777777" w:rsidR="00385C34" w:rsidRDefault="00385C34">
      <w:pPr>
        <w:pStyle w:val="Kolorowalistaakcent11"/>
        <w:numPr>
          <w:ilvl w:val="1"/>
          <w:numId w:val="59"/>
        </w:numPr>
        <w:tabs>
          <w:tab w:val="left" w:pos="0"/>
          <w:tab w:val="left" w:pos="993"/>
        </w:tabs>
        <w:spacing w:before="0" w:after="0" w:line="300" w:lineRule="auto"/>
        <w:ind w:left="993" w:hanging="283"/>
        <w:rPr>
          <w:rFonts w:ascii="Cambria" w:hAnsi="Cambria" w:cs="Helvetica"/>
          <w:bCs/>
          <w:sz w:val="24"/>
          <w:szCs w:val="24"/>
        </w:rPr>
      </w:pPr>
      <w:r>
        <w:rPr>
          <w:rFonts w:ascii="Cambria" w:hAnsi="Cambria" w:cs="Helvetica"/>
          <w:bCs/>
          <w:sz w:val="24"/>
          <w:szCs w:val="24"/>
        </w:rPr>
        <w:t>gwarancjach ubezpieczeniowych,</w:t>
      </w:r>
    </w:p>
    <w:p w14:paraId="15C3A83E" w14:textId="77777777" w:rsidR="00385C34" w:rsidRDefault="00385C34">
      <w:pPr>
        <w:pStyle w:val="Kolorowalistaakcent11"/>
        <w:numPr>
          <w:ilvl w:val="1"/>
          <w:numId w:val="59"/>
        </w:numPr>
        <w:tabs>
          <w:tab w:val="left" w:pos="0"/>
          <w:tab w:val="left" w:pos="993"/>
        </w:tabs>
        <w:spacing w:before="0" w:after="0" w:line="300" w:lineRule="auto"/>
        <w:ind w:left="993" w:hanging="283"/>
        <w:rPr>
          <w:rFonts w:ascii="Cambria" w:hAnsi="Cambria" w:cs="Helvetica"/>
          <w:bCs/>
          <w:sz w:val="24"/>
          <w:szCs w:val="24"/>
        </w:rPr>
      </w:pPr>
      <w:r>
        <w:rPr>
          <w:rFonts w:ascii="Cambria" w:hAnsi="Cambria" w:cs="Helvetica"/>
          <w:bCs/>
          <w:sz w:val="24"/>
          <w:szCs w:val="24"/>
        </w:rPr>
        <w:t>poręczeniach udzielanych przez podmioty, o których mowa w art. 6b ust. 5 pkt 2 ustawy z dnia 9 listopada 2000 r. o utworzeniu Polskiej Agencji Rozwoju Przedsiębiorczości.</w:t>
      </w:r>
    </w:p>
    <w:p w14:paraId="0E1A22A0" w14:textId="77777777" w:rsidR="00385C34" w:rsidRDefault="00385C34">
      <w:pPr>
        <w:pStyle w:val="Kolorowalistaakcent11"/>
        <w:numPr>
          <w:ilvl w:val="1"/>
          <w:numId w:val="58"/>
        </w:numPr>
        <w:tabs>
          <w:tab w:val="left" w:pos="0"/>
          <w:tab w:val="left" w:pos="709"/>
        </w:tabs>
        <w:spacing w:before="0" w:after="0" w:line="300" w:lineRule="auto"/>
        <w:ind w:left="709" w:hanging="709"/>
        <w:rPr>
          <w:rFonts w:ascii="Cambria" w:hAnsi="Cambria" w:cs="Helvetica"/>
          <w:b/>
          <w:bCs/>
        </w:rPr>
      </w:pPr>
      <w:r>
        <w:rPr>
          <w:rFonts w:ascii="Cambria" w:hAnsi="Cambria" w:cs="Helvetica"/>
          <w:bCs/>
          <w:sz w:val="24"/>
          <w:szCs w:val="24"/>
        </w:rPr>
        <w:t>Zabezpieczenie wnoszone w pieniądzu wpłaca się przelewem na rachunek bankowy Zamawiającego:</w:t>
      </w:r>
      <w:r>
        <w:rPr>
          <w:rFonts w:ascii="Cambria" w:eastAsia="Calibri" w:hAnsi="Cambria" w:cs="Arial"/>
          <w:b/>
          <w:color w:val="000000"/>
          <w:sz w:val="24"/>
          <w:szCs w:val="24"/>
          <w:lang w:eastAsia="pl-PL"/>
        </w:rPr>
        <w:t xml:space="preserve"> </w:t>
      </w:r>
      <w:r>
        <w:rPr>
          <w:rFonts w:ascii="Cambria" w:hAnsi="Cambria" w:cs="Arial"/>
          <w:bCs/>
          <w:vanish/>
        </w:rPr>
        <w:tab/>
      </w:r>
      <w:r>
        <w:rPr>
          <w:rFonts w:ascii="Cambria" w:hAnsi="Cambria" w:cs="Arial"/>
          <w:bCs/>
          <w:vanish/>
        </w:rPr>
        <w:tab/>
      </w:r>
    </w:p>
    <w:p w14:paraId="1BAF0E46" w14:textId="77777777" w:rsidR="00385C34" w:rsidRDefault="00385C34">
      <w:pPr>
        <w:tabs>
          <w:tab w:val="left" w:pos="709"/>
        </w:tabs>
        <w:spacing w:line="300" w:lineRule="auto"/>
        <w:rPr>
          <w:rFonts w:ascii="Cambria" w:hAnsi="Cambria" w:cs="Arial"/>
          <w:b/>
        </w:rPr>
      </w:pPr>
      <w:r>
        <w:rPr>
          <w:rFonts w:ascii="Cambria" w:hAnsi="Cambria" w:cs="Arial"/>
          <w:b/>
        </w:rPr>
        <w:tab/>
        <w:t xml:space="preserve">Bank Spółdzielczy w </w:t>
      </w:r>
      <w:r w:rsidR="00EB420E">
        <w:rPr>
          <w:rFonts w:ascii="Cambria" w:hAnsi="Cambria" w:cs="Arial"/>
          <w:b/>
        </w:rPr>
        <w:t>Krasnymstawie</w:t>
      </w:r>
      <w:r>
        <w:rPr>
          <w:rFonts w:ascii="Cambria" w:hAnsi="Cambria" w:cs="Arial"/>
          <w:b/>
        </w:rPr>
        <w:t xml:space="preserve">, </w:t>
      </w:r>
    </w:p>
    <w:p w14:paraId="25C3451C" w14:textId="77777777" w:rsidR="00385C34" w:rsidRDefault="00385C34">
      <w:pPr>
        <w:pStyle w:val="Kolorowalistaakcent11"/>
        <w:spacing w:before="0" w:after="0" w:line="300" w:lineRule="auto"/>
        <w:ind w:left="0" w:firstLine="709"/>
        <w:rPr>
          <w:rFonts w:ascii="Cambria" w:hAnsi="Cambria" w:cs="Arial"/>
          <w:b/>
          <w:bCs/>
          <w:highlight w:val="green"/>
        </w:rPr>
      </w:pPr>
      <w:r>
        <w:rPr>
          <w:rFonts w:ascii="Cambria" w:hAnsi="Cambria" w:cs="Arial"/>
          <w:bCs/>
          <w:sz w:val="24"/>
          <w:szCs w:val="24"/>
        </w:rPr>
        <w:t xml:space="preserve">nr rachunku: </w:t>
      </w:r>
      <w:r>
        <w:rPr>
          <w:rFonts w:ascii="Cambria" w:hAnsi="Cambria" w:cs="Arial"/>
          <w:b/>
          <w:sz w:val="24"/>
          <w:szCs w:val="24"/>
        </w:rPr>
        <w:t>93 9628 0007 2001 0000 0013 3351</w:t>
      </w:r>
      <w:r>
        <w:rPr>
          <w:rFonts w:ascii="Cambria" w:hAnsi="Cambria" w:cs="Arial"/>
          <w:bCs/>
          <w:vanish/>
          <w:highlight w:val="green"/>
        </w:rPr>
        <w:tab/>
      </w:r>
    </w:p>
    <w:p w14:paraId="4F3F070E" w14:textId="285514F5" w:rsidR="00385C34" w:rsidRDefault="00385C34">
      <w:pPr>
        <w:pStyle w:val="Kolorowalistaakcent11"/>
        <w:spacing w:before="0" w:after="0" w:line="300" w:lineRule="auto"/>
        <w:ind w:left="709"/>
        <w:rPr>
          <w:rFonts w:ascii="Cambria" w:hAnsi="Cambria" w:cs="Arial"/>
          <w:bCs/>
          <w:i/>
          <w:sz w:val="24"/>
          <w:szCs w:val="24"/>
          <w:lang w:eastAsia="pl-PL"/>
        </w:rPr>
      </w:pPr>
      <w:r>
        <w:rPr>
          <w:rFonts w:ascii="Cambria" w:hAnsi="Cambria" w:cs="Helvetica"/>
          <w:b/>
          <w:bCs/>
          <w:sz w:val="24"/>
          <w:szCs w:val="24"/>
        </w:rPr>
        <w:t xml:space="preserve">Tytuł przelewu: „Znak sprawy: </w:t>
      </w:r>
      <w:r w:rsidR="000B4A76">
        <w:rPr>
          <w:rFonts w:ascii="Cambria" w:hAnsi="Cambria"/>
          <w:b/>
          <w:bCs/>
          <w:sz w:val="24"/>
          <w:szCs w:val="24"/>
        </w:rPr>
        <w:t>UZP</w:t>
      </w:r>
      <w:r>
        <w:rPr>
          <w:rFonts w:ascii="Cambria" w:hAnsi="Cambria"/>
          <w:b/>
          <w:bCs/>
          <w:sz w:val="24"/>
          <w:szCs w:val="24"/>
        </w:rPr>
        <w:t>.271.</w:t>
      </w:r>
      <w:r w:rsidR="00B214AA">
        <w:rPr>
          <w:rFonts w:ascii="Cambria" w:hAnsi="Cambria"/>
          <w:b/>
          <w:bCs/>
          <w:sz w:val="24"/>
          <w:szCs w:val="24"/>
        </w:rPr>
        <w:t>10</w:t>
      </w:r>
      <w:r>
        <w:rPr>
          <w:rFonts w:ascii="Cambria" w:hAnsi="Cambria"/>
          <w:b/>
          <w:bCs/>
          <w:sz w:val="24"/>
          <w:szCs w:val="24"/>
        </w:rPr>
        <w:t>.202</w:t>
      </w:r>
      <w:r w:rsidR="00EB420E">
        <w:rPr>
          <w:rFonts w:ascii="Cambria" w:hAnsi="Cambria"/>
          <w:b/>
          <w:bCs/>
          <w:sz w:val="24"/>
          <w:szCs w:val="24"/>
        </w:rPr>
        <w:t>6</w:t>
      </w:r>
      <w:r>
        <w:rPr>
          <w:rFonts w:ascii="Cambria" w:hAnsi="Cambria"/>
          <w:b/>
          <w:bCs/>
          <w:sz w:val="24"/>
          <w:szCs w:val="24"/>
        </w:rPr>
        <w:t xml:space="preserve"> </w:t>
      </w:r>
      <w:r>
        <w:rPr>
          <w:rFonts w:ascii="Cambria" w:hAnsi="Cambria" w:cs="Helvetica"/>
          <w:b/>
          <w:bCs/>
          <w:sz w:val="24"/>
          <w:szCs w:val="24"/>
        </w:rPr>
        <w:t>– ZNWU – ……..”.</w:t>
      </w:r>
    </w:p>
    <w:p w14:paraId="3FFE93A8" w14:textId="77777777" w:rsidR="00385C34" w:rsidRDefault="00385C34">
      <w:pPr>
        <w:spacing w:line="300" w:lineRule="auto"/>
        <w:ind w:firstLine="709"/>
        <w:rPr>
          <w:rFonts w:ascii="Cambria" w:hAnsi="Cambria"/>
          <w:b/>
          <w:snapToGrid w:val="0"/>
        </w:rPr>
      </w:pPr>
      <w:r>
        <w:rPr>
          <w:rFonts w:ascii="Cambria" w:hAnsi="Cambria"/>
          <w:i/>
        </w:rPr>
        <w:t>/</w:t>
      </w:r>
      <w:r>
        <w:rPr>
          <w:rFonts w:ascii="Cambria" w:hAnsi="Cambria"/>
          <w:i/>
          <w:snapToGrid w:val="0"/>
        </w:rPr>
        <w:t>ważne tylko w przypadku potwierdzenia wpływu na konto Zamawiającego/</w:t>
      </w:r>
      <w:r>
        <w:rPr>
          <w:rFonts w:ascii="Cambria" w:hAnsi="Cambria"/>
          <w:snapToGrid w:val="0"/>
        </w:rPr>
        <w:t>,</w:t>
      </w:r>
    </w:p>
    <w:p w14:paraId="24735944" w14:textId="77777777" w:rsidR="00385C34" w:rsidRDefault="00385C34">
      <w:pPr>
        <w:pStyle w:val="Kolorowalistaakcent11"/>
        <w:numPr>
          <w:ilvl w:val="1"/>
          <w:numId w:val="58"/>
        </w:numPr>
        <w:tabs>
          <w:tab w:val="left" w:pos="0"/>
        </w:tabs>
        <w:spacing w:before="0" w:after="0" w:line="300" w:lineRule="auto"/>
        <w:ind w:left="709" w:hanging="709"/>
        <w:rPr>
          <w:rFonts w:ascii="Cambria" w:hAnsi="Cambria" w:cs="Helvetica"/>
          <w:bCs/>
          <w:sz w:val="24"/>
          <w:szCs w:val="24"/>
        </w:rPr>
      </w:pPr>
      <w:r>
        <w:rPr>
          <w:rFonts w:ascii="Cambria" w:hAnsi="Cambria" w:cs="Helvetica"/>
          <w:bCs/>
          <w:sz w:val="24"/>
          <w:szCs w:val="24"/>
        </w:rPr>
        <w:t xml:space="preserve">Zabezpieczenie należytego wykonania umowy musi być wniesione najpóźniej </w:t>
      </w:r>
      <w:r>
        <w:rPr>
          <w:rFonts w:ascii="Cambria" w:hAnsi="Cambria" w:cs="Helvetica"/>
          <w:bCs/>
          <w:sz w:val="24"/>
          <w:szCs w:val="24"/>
        </w:rPr>
        <w:br/>
        <w:t xml:space="preserve">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Pr>
          <w:rFonts w:ascii="Cambria" w:hAnsi="Cambria"/>
          <w:color w:val="000000"/>
          <w:sz w:val="24"/>
          <w:szCs w:val="24"/>
          <w:shd w:val="clear" w:color="auto" w:fill="FFFFFF"/>
        </w:rPr>
        <w:t>W przypadku wniesienia wadium w pieniądzu Wykonawca może wyrazić zgodę na zaliczenie kwoty wadium na poczet zabezpieczenia.</w:t>
      </w:r>
    </w:p>
    <w:p w14:paraId="7834593F" w14:textId="77777777" w:rsidR="00385C34" w:rsidRDefault="00385C34">
      <w:pPr>
        <w:pStyle w:val="Kolorowalistaakcent11"/>
        <w:numPr>
          <w:ilvl w:val="1"/>
          <w:numId w:val="58"/>
        </w:numPr>
        <w:tabs>
          <w:tab w:val="left" w:pos="0"/>
        </w:tabs>
        <w:spacing w:before="0" w:after="0" w:line="300" w:lineRule="auto"/>
        <w:ind w:left="709" w:hanging="709"/>
        <w:rPr>
          <w:rFonts w:ascii="Cambria" w:hAnsi="Cambria" w:cs="Helvetica"/>
          <w:bCs/>
          <w:sz w:val="24"/>
          <w:szCs w:val="24"/>
        </w:rPr>
      </w:pPr>
      <w:r>
        <w:rPr>
          <w:rFonts w:ascii="Cambria" w:hAnsi="Cambria"/>
          <w:color w:val="000000"/>
          <w:sz w:val="24"/>
          <w:szCs w:val="24"/>
          <w:shd w:val="clear" w:color="auto" w:fill="FFFFFF"/>
        </w:rPr>
        <w:t xml:space="preserve">Zabezpieczenie służy pokryciu roszczeń z tytułu niewykonania lub nienależytego wykonania umowy. </w:t>
      </w:r>
      <w:r>
        <w:rPr>
          <w:rFonts w:ascii="Cambria" w:hAnsi="Cambria" w:cs="Calibri"/>
          <w:color w:val="000000"/>
          <w:sz w:val="24"/>
          <w:szCs w:val="24"/>
        </w:rPr>
        <w:t>Kwota stanowiąca 70% zabezpieczenia należytego wykonania umowy, zostanie zwrócona w terminie 30 dni od dnia podpisania protokołu odbioru końcowego.</w:t>
      </w:r>
    </w:p>
    <w:p w14:paraId="0B50B409" w14:textId="77777777" w:rsidR="00385C34" w:rsidRDefault="00385C34">
      <w:pPr>
        <w:pStyle w:val="Kolorowalistaakcent11"/>
        <w:numPr>
          <w:ilvl w:val="1"/>
          <w:numId w:val="58"/>
        </w:numPr>
        <w:shd w:val="clear" w:color="auto" w:fill="FFFFFF"/>
        <w:tabs>
          <w:tab w:val="left" w:pos="0"/>
        </w:tabs>
        <w:spacing w:before="0" w:after="0" w:line="300" w:lineRule="auto"/>
        <w:ind w:left="709" w:hanging="709"/>
        <w:rPr>
          <w:rFonts w:ascii="Cambria" w:hAnsi="Cambria" w:cs="Helvetica"/>
          <w:bCs/>
          <w:sz w:val="24"/>
          <w:szCs w:val="24"/>
        </w:rPr>
      </w:pPr>
      <w:r>
        <w:rPr>
          <w:rFonts w:ascii="Cambria" w:hAnsi="Cambria" w:cs="Calibri"/>
          <w:color w:val="000000"/>
          <w:sz w:val="24"/>
          <w:szCs w:val="24"/>
        </w:rPr>
        <w:t xml:space="preserve">Kwota pozostawiona na zabezpieczenie roszczeń z tytułu rękojmi za wady fizyczne i gwarancji, wynosząca 30% wartości zabezpieczenia należytego wykonania umowy, zostanie zwrócona nie później niż w 15 dniu po upływie </w:t>
      </w:r>
      <w:r>
        <w:rPr>
          <w:rFonts w:ascii="Cambria" w:hAnsi="Cambria" w:cs="Calibri"/>
          <w:color w:val="000000"/>
          <w:sz w:val="24"/>
          <w:szCs w:val="24"/>
          <w:shd w:val="clear" w:color="auto" w:fill="FFFFFF"/>
        </w:rPr>
        <w:t>60 miesięcy</w:t>
      </w:r>
      <w:r>
        <w:rPr>
          <w:rFonts w:ascii="Cambria" w:hAnsi="Cambria" w:cs="Calibri"/>
          <w:color w:val="000000"/>
          <w:sz w:val="24"/>
          <w:szCs w:val="24"/>
        </w:rPr>
        <w:t xml:space="preserve"> od dnia odbioru końcowego.</w:t>
      </w:r>
    </w:p>
    <w:p w14:paraId="32177159" w14:textId="77777777" w:rsidR="00385C34" w:rsidRDefault="00385C34">
      <w:pPr>
        <w:pStyle w:val="Kolorowalistaakcent11"/>
        <w:numPr>
          <w:ilvl w:val="1"/>
          <w:numId w:val="58"/>
        </w:numPr>
        <w:shd w:val="clear" w:color="auto" w:fill="FFFFFF"/>
        <w:tabs>
          <w:tab w:val="left" w:pos="0"/>
        </w:tabs>
        <w:spacing w:before="0" w:after="0" w:line="300" w:lineRule="auto"/>
        <w:ind w:left="709" w:hanging="709"/>
        <w:rPr>
          <w:rFonts w:ascii="Cambria" w:hAnsi="Cambria" w:cs="Helvetica"/>
          <w:bCs/>
          <w:sz w:val="24"/>
          <w:szCs w:val="24"/>
        </w:rPr>
      </w:pPr>
      <w:r>
        <w:rPr>
          <w:rFonts w:ascii="Cambria" w:hAnsi="Cambria" w:cs="Calibri"/>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8642006" w14:textId="77777777" w:rsidR="00385C34" w:rsidRDefault="00385C34">
      <w:pPr>
        <w:pStyle w:val="Kolorowalistaakcent11"/>
        <w:numPr>
          <w:ilvl w:val="1"/>
          <w:numId w:val="58"/>
        </w:numPr>
        <w:tabs>
          <w:tab w:val="left" w:pos="0"/>
        </w:tabs>
        <w:spacing w:before="0" w:after="0" w:line="300" w:lineRule="auto"/>
        <w:ind w:left="709" w:hanging="709"/>
        <w:rPr>
          <w:rFonts w:ascii="Cambria" w:hAnsi="Cambria" w:cs="Helvetica"/>
          <w:bCs/>
          <w:sz w:val="24"/>
          <w:szCs w:val="24"/>
        </w:rPr>
      </w:pPr>
      <w:r>
        <w:rPr>
          <w:rFonts w:ascii="Cambria" w:hAnsi="Cambria" w:cs="Helvetica"/>
          <w:bCs/>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1C8728F5" w14:textId="77777777" w:rsidR="00385C34" w:rsidRDefault="00385C34">
      <w:pPr>
        <w:pStyle w:val="Kolorowalistaakcent11"/>
        <w:tabs>
          <w:tab w:val="left" w:pos="709"/>
        </w:tabs>
        <w:spacing w:before="0" w:after="0" w:line="300" w:lineRule="auto"/>
        <w:ind w:left="0"/>
        <w:rPr>
          <w:rFonts w:ascii="Cambria" w:hAnsi="Cambria" w:cs="Helvetica"/>
          <w:bCs/>
          <w:sz w:val="16"/>
          <w:szCs w:val="16"/>
        </w:rPr>
      </w:pPr>
    </w:p>
    <w:tbl>
      <w:tblPr>
        <w:tblW w:w="9073" w:type="dxa"/>
        <w:jc w:val="center"/>
        <w:tblLayout w:type="fixed"/>
        <w:tblLook w:val="0000" w:firstRow="0" w:lastRow="0" w:firstColumn="0" w:lastColumn="0" w:noHBand="0" w:noVBand="0"/>
      </w:tblPr>
      <w:tblGrid>
        <w:gridCol w:w="9073"/>
      </w:tblGrid>
      <w:tr w:rsidR="00385C34" w14:paraId="4C3802ED" w14:textId="77777777">
        <w:trPr>
          <w:jc w:val="center"/>
        </w:trPr>
        <w:tc>
          <w:tcPr>
            <w:tcW w:w="9073" w:type="dxa"/>
            <w:tcBorders>
              <w:bottom w:val="single" w:sz="4" w:space="0" w:color="000000"/>
            </w:tcBorders>
            <w:shd w:val="clear" w:color="auto" w:fill="D9D9D9"/>
          </w:tcPr>
          <w:p w14:paraId="083AEE96"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lastRenderedPageBreak/>
              <w:t>Rozdział 21</w:t>
            </w:r>
          </w:p>
          <w:p w14:paraId="57DFB114" w14:textId="77777777" w:rsidR="00385C34" w:rsidRDefault="00385C34">
            <w:pPr>
              <w:widowControl w:val="0"/>
              <w:spacing w:line="300" w:lineRule="auto"/>
              <w:contextualSpacing/>
              <w:jc w:val="center"/>
              <w:textAlignment w:val="baseline"/>
              <w:rPr>
                <w:rFonts w:ascii="Cambria" w:hAnsi="Cambria"/>
                <w:b/>
                <w:sz w:val="26"/>
                <w:szCs w:val="26"/>
              </w:rPr>
            </w:pPr>
            <w:r>
              <w:rPr>
                <w:rFonts w:ascii="Cambria" w:hAnsi="Cambria"/>
                <w:b/>
                <w:sz w:val="26"/>
                <w:szCs w:val="26"/>
              </w:rPr>
              <w:t xml:space="preserve">PROJEKTOWANE POSTANOWIENIA UMOWY W SPRAWIE ZAMÓWIENIA </w:t>
            </w:r>
          </w:p>
          <w:p w14:paraId="3B993C22" w14:textId="77777777" w:rsidR="00385C34" w:rsidRDefault="00385C34">
            <w:pPr>
              <w:widowControl w:val="0"/>
              <w:spacing w:line="300" w:lineRule="auto"/>
              <w:contextualSpacing/>
              <w:jc w:val="center"/>
              <w:textAlignment w:val="baseline"/>
              <w:rPr>
                <w:rFonts w:ascii="Cambria" w:hAnsi="Cambria"/>
                <w:b/>
                <w:sz w:val="26"/>
                <w:szCs w:val="26"/>
              </w:rPr>
            </w:pPr>
            <w:r>
              <w:rPr>
                <w:rFonts w:ascii="Cambria" w:hAnsi="Cambria"/>
                <w:b/>
                <w:sz w:val="26"/>
                <w:szCs w:val="26"/>
              </w:rPr>
              <w:t xml:space="preserve">PUBLICZNEGO, KTÓRE ZOSTANĄ WPROWADZONE DO UMOWY </w:t>
            </w:r>
          </w:p>
          <w:p w14:paraId="00A4C576"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W SPRAWIE ZAMÓWIENIA PUBLICZNEGO</w:t>
            </w:r>
          </w:p>
        </w:tc>
      </w:tr>
    </w:tbl>
    <w:p w14:paraId="1BD52DBF" w14:textId="77777777" w:rsidR="00385C34" w:rsidRDefault="00385C34">
      <w:pPr>
        <w:pStyle w:val="Kolorowalistaakcent11"/>
        <w:widowControl w:val="0"/>
        <w:spacing w:before="0" w:after="0" w:line="300" w:lineRule="auto"/>
        <w:outlineLvl w:val="3"/>
        <w:rPr>
          <w:rFonts w:ascii="Cambria" w:hAnsi="Cambria"/>
          <w:sz w:val="16"/>
          <w:szCs w:val="16"/>
        </w:rPr>
      </w:pPr>
    </w:p>
    <w:p w14:paraId="5C48A9B0" w14:textId="77777777" w:rsidR="00385C34" w:rsidRDefault="00385C34">
      <w:pPr>
        <w:pStyle w:val="Kolorowalistaakcent11"/>
        <w:widowControl w:val="0"/>
        <w:numPr>
          <w:ilvl w:val="1"/>
          <w:numId w:val="60"/>
        </w:numPr>
        <w:tabs>
          <w:tab w:val="left" w:pos="0"/>
        </w:tabs>
        <w:spacing w:before="0" w:after="0" w:line="300" w:lineRule="auto"/>
        <w:ind w:left="709" w:hanging="709"/>
        <w:outlineLvl w:val="3"/>
        <w:rPr>
          <w:rFonts w:ascii="Cambria" w:hAnsi="Cambria"/>
          <w:sz w:val="24"/>
          <w:szCs w:val="24"/>
        </w:rPr>
      </w:pPr>
      <w:r>
        <w:rPr>
          <w:rFonts w:ascii="Cambria" w:hAnsi="Cambria"/>
          <w:sz w:val="24"/>
          <w:szCs w:val="24"/>
        </w:rPr>
        <w:t xml:space="preserve">Projekt Umowy stanowi </w:t>
      </w:r>
      <w:r>
        <w:rPr>
          <w:rFonts w:ascii="Cambria" w:hAnsi="Cambria"/>
          <w:b/>
          <w:sz w:val="24"/>
          <w:szCs w:val="24"/>
        </w:rPr>
        <w:t>Załącznik Nr 2 do SWZ</w:t>
      </w:r>
      <w:r>
        <w:rPr>
          <w:rFonts w:ascii="Cambria" w:hAnsi="Cambria"/>
          <w:sz w:val="24"/>
          <w:szCs w:val="24"/>
        </w:rPr>
        <w:t>.</w:t>
      </w:r>
    </w:p>
    <w:p w14:paraId="6AA2B2B5" w14:textId="77777777" w:rsidR="00385C34" w:rsidRDefault="00385C34">
      <w:pPr>
        <w:pStyle w:val="Kolorowalistaakcent11"/>
        <w:widowControl w:val="0"/>
        <w:numPr>
          <w:ilvl w:val="1"/>
          <w:numId w:val="60"/>
        </w:numPr>
        <w:tabs>
          <w:tab w:val="left" w:pos="0"/>
        </w:tabs>
        <w:spacing w:before="0" w:after="0" w:line="300" w:lineRule="auto"/>
        <w:ind w:left="709" w:hanging="709"/>
        <w:outlineLvl w:val="3"/>
        <w:rPr>
          <w:rFonts w:ascii="Cambria" w:hAnsi="Cambria"/>
          <w:sz w:val="24"/>
          <w:szCs w:val="24"/>
        </w:rPr>
      </w:pPr>
      <w:r>
        <w:rPr>
          <w:rFonts w:ascii="Cambria" w:hAnsi="Cambria"/>
          <w:sz w:val="24"/>
          <w:szCs w:val="24"/>
        </w:rPr>
        <w:t>Zamawiający przewiduje możliwości wprowadzenia zmian do zawartej umowy, na podstawie art. 454-455 ustawy Pzp oraz postanowień Projektu Umowy.</w:t>
      </w:r>
    </w:p>
    <w:p w14:paraId="7EAEA790" w14:textId="77777777" w:rsidR="00385C34" w:rsidRDefault="00385C34">
      <w:pPr>
        <w:pStyle w:val="Kolorowalistaakcent11"/>
        <w:widowControl w:val="0"/>
        <w:spacing w:before="0" w:after="0" w:line="300" w:lineRule="auto"/>
        <w:ind w:left="709"/>
        <w:outlineLvl w:val="3"/>
        <w:rPr>
          <w:rFonts w:ascii="Cambria" w:hAnsi="Cambria"/>
          <w:sz w:val="16"/>
          <w:szCs w:val="16"/>
        </w:rPr>
      </w:pPr>
    </w:p>
    <w:tbl>
      <w:tblPr>
        <w:tblW w:w="9073" w:type="dxa"/>
        <w:jc w:val="center"/>
        <w:tblLayout w:type="fixed"/>
        <w:tblLook w:val="0000" w:firstRow="0" w:lastRow="0" w:firstColumn="0" w:lastColumn="0" w:noHBand="0" w:noVBand="0"/>
      </w:tblPr>
      <w:tblGrid>
        <w:gridCol w:w="9073"/>
      </w:tblGrid>
      <w:tr w:rsidR="00385C34" w14:paraId="647CA82F" w14:textId="77777777">
        <w:trPr>
          <w:trHeight w:val="507"/>
          <w:jc w:val="center"/>
        </w:trPr>
        <w:tc>
          <w:tcPr>
            <w:tcW w:w="9073" w:type="dxa"/>
            <w:tcBorders>
              <w:bottom w:val="single" w:sz="4" w:space="0" w:color="000000"/>
            </w:tcBorders>
            <w:shd w:val="clear" w:color="auto" w:fill="D9D9D9"/>
          </w:tcPr>
          <w:p w14:paraId="0D5F290A" w14:textId="77777777" w:rsidR="00385C34" w:rsidRDefault="00385C34">
            <w:pPr>
              <w:widowControl w:val="0"/>
              <w:spacing w:line="300" w:lineRule="auto"/>
              <w:contextualSpacing/>
              <w:jc w:val="center"/>
              <w:textAlignment w:val="baseline"/>
              <w:rPr>
                <w:rFonts w:ascii="Cambria" w:hAnsi="Cambria"/>
                <w:color w:val="000000"/>
                <w:sz w:val="26"/>
                <w:szCs w:val="26"/>
              </w:rPr>
            </w:pPr>
            <w:r>
              <w:rPr>
                <w:rFonts w:ascii="Cambria" w:hAnsi="Cambria"/>
                <w:color w:val="000000"/>
                <w:sz w:val="26"/>
                <w:szCs w:val="26"/>
              </w:rPr>
              <w:t>Rozdział 22</w:t>
            </w:r>
          </w:p>
          <w:p w14:paraId="16B62380" w14:textId="77777777" w:rsidR="00385C34" w:rsidRDefault="00385C34">
            <w:pPr>
              <w:widowControl w:val="0"/>
              <w:spacing w:line="300" w:lineRule="auto"/>
              <w:contextualSpacing/>
              <w:jc w:val="center"/>
              <w:textAlignment w:val="baseline"/>
              <w:rPr>
                <w:rFonts w:ascii="Cambria" w:hAnsi="Cambria"/>
                <w:color w:val="000000"/>
              </w:rPr>
            </w:pPr>
            <w:r>
              <w:rPr>
                <w:rFonts w:ascii="Cambria" w:hAnsi="Cambria"/>
                <w:b/>
                <w:color w:val="000000"/>
                <w:sz w:val="26"/>
                <w:szCs w:val="26"/>
              </w:rPr>
              <w:t>OCHRONA DANYCH OSOBOWYCH</w:t>
            </w:r>
          </w:p>
        </w:tc>
      </w:tr>
    </w:tbl>
    <w:p w14:paraId="1D4D063E" w14:textId="77777777" w:rsidR="00385C34" w:rsidRDefault="00385C34">
      <w:pPr>
        <w:spacing w:line="300" w:lineRule="auto"/>
        <w:rPr>
          <w:rFonts w:ascii="Cambria" w:hAnsi="Cambria" w:cs="Arial"/>
          <w:bCs/>
          <w:sz w:val="16"/>
          <w:szCs w:val="16"/>
        </w:rPr>
      </w:pPr>
    </w:p>
    <w:p w14:paraId="2EF532F8" w14:textId="77777777" w:rsidR="00385C34" w:rsidRDefault="00385C34">
      <w:pPr>
        <w:spacing w:line="300" w:lineRule="auto"/>
        <w:jc w:val="both"/>
        <w:rPr>
          <w:rFonts w:ascii="Cambria" w:hAnsi="Cambria" w:cs="Arial"/>
          <w:b/>
        </w:rPr>
      </w:pPr>
      <w:r>
        <w:rPr>
          <w:rFonts w:ascii="Cambria" w:hAnsi="Cambria" w:cs="Arial"/>
        </w:rPr>
        <w:t xml:space="preserve">Zgodnie z art. 13 ust. 1 i 2 rozporządzenia Parlamentu Europejskiego i Rady (UE) 2016/679 z dnia 27 kwietnia 2016 r. w sprawie ochrony osób fizycznych w związku z przetwarzaniem danych osobowych i w sprawie swobodnego przepływu takich </w:t>
      </w:r>
      <w:r>
        <w:rPr>
          <w:rFonts w:ascii="Cambria" w:hAnsi="Cambria" w:cs="Arial"/>
        </w:rPr>
        <w:br/>
        <w:t xml:space="preserve">danych oraz uchylenia dyrektywy 95/46/WE (ogólne rozporządzenie o ochronie danych) (Dz. Urz. UE L 119 z 04.05.2016, str. 1), dalej </w:t>
      </w:r>
      <w:r>
        <w:rPr>
          <w:rFonts w:ascii="Cambria" w:hAnsi="Cambria" w:cs="Arial"/>
          <w:i/>
          <w:iCs/>
        </w:rPr>
        <w:t>„RODO”,</w:t>
      </w:r>
      <w:r>
        <w:rPr>
          <w:rFonts w:ascii="Cambria" w:hAnsi="Cambria" w:cs="Arial"/>
        </w:rPr>
        <w:t xml:space="preserve"> </w:t>
      </w:r>
      <w:r>
        <w:rPr>
          <w:rFonts w:ascii="Cambria" w:hAnsi="Cambria" w:cs="Arial"/>
          <w:b/>
        </w:rPr>
        <w:t xml:space="preserve">Zamawiający </w:t>
      </w:r>
      <w:r>
        <w:rPr>
          <w:rFonts w:ascii="Cambria" w:hAnsi="Cambria" w:cs="Arial"/>
          <w:b/>
        </w:rPr>
        <w:br/>
        <w:t xml:space="preserve">informuje, że: </w:t>
      </w:r>
    </w:p>
    <w:p w14:paraId="0FB121A6" w14:textId="77777777" w:rsidR="00385C34" w:rsidRDefault="00385C34">
      <w:pPr>
        <w:pStyle w:val="Akapitzlist"/>
        <w:numPr>
          <w:ilvl w:val="0"/>
          <w:numId w:val="61"/>
        </w:numPr>
        <w:tabs>
          <w:tab w:val="left" w:pos="0"/>
        </w:tabs>
        <w:spacing w:before="0" w:after="0" w:line="300" w:lineRule="auto"/>
        <w:ind w:left="426" w:hanging="426"/>
        <w:rPr>
          <w:rFonts w:ascii="Cambria" w:eastAsia="Times New Roman" w:hAnsi="Cambria" w:cs="Arial"/>
          <w:i/>
          <w:sz w:val="24"/>
          <w:szCs w:val="24"/>
          <w:lang w:eastAsia="pl-PL"/>
        </w:rPr>
      </w:pPr>
      <w:r>
        <w:rPr>
          <w:rFonts w:ascii="Cambria" w:eastAsia="Times New Roman" w:hAnsi="Cambria" w:cs="Arial"/>
          <w:sz w:val="24"/>
          <w:szCs w:val="24"/>
          <w:lang w:eastAsia="pl-PL"/>
        </w:rPr>
        <w:t>jest administratorem danych osobowych Wykonawcy oraz osób, których dane Wykonawca przekazał w niniejszym postępowaniu</w:t>
      </w:r>
      <w:r>
        <w:rPr>
          <w:rFonts w:ascii="Cambria" w:hAnsi="Cambria" w:cs="Arial"/>
          <w:i/>
          <w:sz w:val="24"/>
          <w:szCs w:val="24"/>
        </w:rPr>
        <w:t>;</w:t>
      </w:r>
    </w:p>
    <w:p w14:paraId="196490B5" w14:textId="77777777" w:rsidR="00385C34" w:rsidRDefault="00385C34">
      <w:pPr>
        <w:pStyle w:val="Akapitzlist"/>
        <w:numPr>
          <w:ilvl w:val="0"/>
          <w:numId w:val="61"/>
        </w:numPr>
        <w:tabs>
          <w:tab w:val="left" w:pos="0"/>
        </w:tabs>
        <w:spacing w:before="0" w:after="0" w:line="300" w:lineRule="auto"/>
        <w:ind w:left="426" w:hanging="426"/>
        <w:rPr>
          <w:rFonts w:ascii="Cambria" w:hAnsi="Cambria"/>
          <w:b/>
          <w:bCs/>
          <w:sz w:val="24"/>
          <w:szCs w:val="24"/>
          <w:lang w:eastAsia="ar-SA"/>
        </w:rPr>
      </w:pPr>
      <w:r>
        <w:rPr>
          <w:rFonts w:ascii="Cambria" w:eastAsia="Times New Roman" w:hAnsi="Cambria" w:cs="Arial"/>
          <w:sz w:val="24"/>
          <w:szCs w:val="24"/>
          <w:lang w:eastAsia="pl-PL"/>
        </w:rPr>
        <w:t>dane osobowe Wykonawcy przetwarzane będą na podstawie art. 6 ust. 1 lit. c</w:t>
      </w:r>
      <w:r>
        <w:rPr>
          <w:rFonts w:ascii="Cambria" w:eastAsia="Times New Roman" w:hAnsi="Cambria" w:cs="Arial"/>
          <w:i/>
          <w:sz w:val="24"/>
          <w:szCs w:val="24"/>
          <w:lang w:eastAsia="pl-PL"/>
        </w:rPr>
        <w:t xml:space="preserve"> </w:t>
      </w:r>
      <w:r>
        <w:rPr>
          <w:rFonts w:ascii="Cambria" w:eastAsia="Times New Roman" w:hAnsi="Cambria" w:cs="Arial"/>
          <w:sz w:val="24"/>
          <w:szCs w:val="24"/>
          <w:lang w:eastAsia="pl-PL"/>
        </w:rPr>
        <w:t xml:space="preserve">RODO w celu </w:t>
      </w:r>
      <w:r>
        <w:rPr>
          <w:rFonts w:ascii="Cambria" w:hAnsi="Cambria" w:cs="Arial"/>
          <w:sz w:val="24"/>
          <w:szCs w:val="24"/>
        </w:rPr>
        <w:t>związanym z postępowaniem o udzielenie zamówienia publicznego na zadanie pn.: „</w:t>
      </w:r>
      <w:r w:rsidR="00EB420E" w:rsidRPr="00EB420E">
        <w:rPr>
          <w:rFonts w:ascii="Cambria" w:hAnsi="Cambria"/>
          <w:b/>
          <w:i/>
          <w:iCs/>
          <w:color w:val="000000"/>
          <w:sz w:val="24"/>
          <w:szCs w:val="24"/>
        </w:rPr>
        <w:t>Przebudowa drogi gminnej nr 116216L od km 0+032 do km 0+461,21 w miejscowości Złojec</w:t>
      </w:r>
      <w:r>
        <w:rPr>
          <w:rFonts w:ascii="Cambria" w:hAnsi="Cambria"/>
          <w:b/>
          <w:bCs/>
          <w:sz w:val="24"/>
          <w:szCs w:val="24"/>
          <w:lang w:eastAsia="ar-SA"/>
        </w:rPr>
        <w:t>”</w:t>
      </w:r>
      <w:r>
        <w:rPr>
          <w:rFonts w:ascii="Cambria" w:hAnsi="Cambria" w:cs="Arial"/>
          <w:b/>
          <w:i/>
          <w:sz w:val="24"/>
          <w:szCs w:val="24"/>
        </w:rPr>
        <w:t xml:space="preserve"> </w:t>
      </w:r>
      <w:r>
        <w:rPr>
          <w:rFonts w:ascii="Cambria" w:hAnsi="Cambria" w:cs="Arial"/>
          <w:sz w:val="24"/>
          <w:szCs w:val="24"/>
        </w:rPr>
        <w:t>prowadzonym w trybie podstawowym;</w:t>
      </w:r>
    </w:p>
    <w:p w14:paraId="42103A75" w14:textId="617C7BAC" w:rsidR="00385C34" w:rsidRDefault="00385C34">
      <w:pPr>
        <w:pStyle w:val="Akapitzlist"/>
        <w:numPr>
          <w:ilvl w:val="0"/>
          <w:numId w:val="61"/>
        </w:numPr>
        <w:tabs>
          <w:tab w:val="left" w:pos="0"/>
        </w:tabs>
        <w:spacing w:before="0" w:after="0" w:line="300" w:lineRule="auto"/>
        <w:ind w:left="426" w:hanging="426"/>
        <w:rPr>
          <w:rFonts w:ascii="Cambria" w:eastAsia="Times New Roman" w:hAnsi="Cambria" w:cs="Arial"/>
          <w:i/>
          <w:sz w:val="24"/>
          <w:szCs w:val="24"/>
          <w:lang w:eastAsia="pl-PL"/>
        </w:rPr>
      </w:pPr>
      <w:r>
        <w:rPr>
          <w:rFonts w:ascii="Cambria" w:eastAsia="Times New Roman" w:hAnsi="Cambria" w:cs="Arial"/>
          <w:sz w:val="24"/>
          <w:szCs w:val="24"/>
          <w:lang w:eastAsia="pl-PL"/>
        </w:rPr>
        <w:t xml:space="preserve">odbiorcami danych osobowych Wykonawcy będą osoby lub podmioty, którym udostępniona zostanie dokumentacja postępowania w oparciu o art. 18 oraz art. 74 ustawy z </w:t>
      </w:r>
      <w:r>
        <w:rPr>
          <w:rFonts w:ascii="Cambria" w:hAnsi="Cambria" w:cs="Arial"/>
          <w:bCs/>
          <w:sz w:val="24"/>
          <w:szCs w:val="24"/>
        </w:rPr>
        <w:t xml:space="preserve">dnia 11 września 2019 r. Prawo zamówień publicznych </w:t>
      </w:r>
      <w:r>
        <w:rPr>
          <w:rFonts w:ascii="Cambria" w:eastAsia="Times New Roman" w:hAnsi="Cambria" w:cs="Arial"/>
          <w:sz w:val="24"/>
          <w:szCs w:val="24"/>
          <w:lang w:eastAsia="pl-PL"/>
        </w:rPr>
        <w:t>(</w:t>
      </w:r>
      <w:r>
        <w:rPr>
          <w:rFonts w:ascii="Cambria" w:eastAsia="Times New Roman" w:hAnsi="Cambria"/>
          <w:sz w:val="24"/>
          <w:szCs w:val="24"/>
          <w:lang w:eastAsia="pl-PL"/>
        </w:rPr>
        <w:t>tj. Dz. U. z 202</w:t>
      </w:r>
      <w:r w:rsidR="008074A6">
        <w:rPr>
          <w:rFonts w:ascii="Cambria" w:eastAsia="Times New Roman" w:hAnsi="Cambria"/>
          <w:sz w:val="24"/>
          <w:szCs w:val="24"/>
          <w:lang w:eastAsia="pl-PL"/>
        </w:rPr>
        <w:t>4</w:t>
      </w:r>
      <w:r>
        <w:rPr>
          <w:rFonts w:ascii="Cambria" w:eastAsia="Times New Roman" w:hAnsi="Cambria"/>
          <w:sz w:val="24"/>
          <w:szCs w:val="24"/>
          <w:lang w:eastAsia="pl-PL"/>
        </w:rPr>
        <w:t xml:space="preserve"> r. poz. 1</w:t>
      </w:r>
      <w:r w:rsidR="008074A6">
        <w:rPr>
          <w:rFonts w:ascii="Cambria" w:eastAsia="Times New Roman" w:hAnsi="Cambria"/>
          <w:sz w:val="24"/>
          <w:szCs w:val="24"/>
          <w:lang w:eastAsia="pl-PL"/>
        </w:rPr>
        <w:t>320</w:t>
      </w:r>
      <w:r>
        <w:rPr>
          <w:rFonts w:ascii="Cambria" w:eastAsia="Times New Roman" w:hAnsi="Cambria"/>
          <w:sz w:val="24"/>
          <w:szCs w:val="24"/>
          <w:lang w:eastAsia="pl-PL"/>
        </w:rPr>
        <w:t xml:space="preserve"> z późn. zm.</w:t>
      </w:r>
      <w:r>
        <w:rPr>
          <w:rFonts w:ascii="Cambria" w:eastAsia="Times New Roman" w:hAnsi="Cambria" w:cs="Arial"/>
          <w:sz w:val="24"/>
          <w:szCs w:val="24"/>
          <w:lang w:eastAsia="pl-PL"/>
        </w:rPr>
        <w:t xml:space="preserve">), dalej „ustawa Pzp”;  </w:t>
      </w:r>
    </w:p>
    <w:p w14:paraId="039F7805" w14:textId="77777777" w:rsidR="00385C34" w:rsidRDefault="00385C34">
      <w:pPr>
        <w:pStyle w:val="Akapitzlist"/>
        <w:numPr>
          <w:ilvl w:val="0"/>
          <w:numId w:val="61"/>
        </w:numPr>
        <w:tabs>
          <w:tab w:val="left" w:pos="0"/>
        </w:tabs>
        <w:spacing w:before="0" w:after="0" w:line="300" w:lineRule="auto"/>
        <w:ind w:left="426" w:hanging="426"/>
        <w:rPr>
          <w:rFonts w:ascii="Cambria" w:eastAsia="Times New Roman" w:hAnsi="Cambria" w:cs="Arial"/>
          <w:sz w:val="24"/>
          <w:szCs w:val="24"/>
          <w:lang w:eastAsia="pl-PL"/>
        </w:rPr>
      </w:pPr>
      <w:r>
        <w:rPr>
          <w:rFonts w:ascii="Cambria" w:eastAsia="Times New Roman" w:hAnsi="Cambria" w:cs="Arial"/>
          <w:sz w:val="24"/>
          <w:szCs w:val="24"/>
          <w:lang w:eastAsia="pl-PL"/>
        </w:rPr>
        <w:t>dane osobowe Wykonawcy będą przechowywane, zgodnie z art. 78 ust. 1 ustawy Pzp, przez okres 4 lat od dnia zakończenia postępowania o udzielenie zamówienia, w sposób gwarantujący jego nienaruszalność.</w:t>
      </w:r>
    </w:p>
    <w:p w14:paraId="17CBFF4E" w14:textId="77777777" w:rsidR="00385C34" w:rsidRDefault="00385C34">
      <w:pPr>
        <w:pStyle w:val="Akapitzlist"/>
        <w:numPr>
          <w:ilvl w:val="0"/>
          <w:numId w:val="61"/>
        </w:numPr>
        <w:tabs>
          <w:tab w:val="left" w:pos="0"/>
        </w:tabs>
        <w:spacing w:before="0" w:after="0" w:line="300" w:lineRule="auto"/>
        <w:ind w:left="426" w:hanging="426"/>
        <w:rPr>
          <w:rFonts w:ascii="Cambria" w:eastAsia="Times New Roman" w:hAnsi="Cambria" w:cs="Arial"/>
          <w:i/>
          <w:sz w:val="24"/>
          <w:szCs w:val="24"/>
          <w:lang w:eastAsia="pl-PL"/>
        </w:rPr>
      </w:pPr>
      <w:r>
        <w:rPr>
          <w:rFonts w:ascii="Cambria" w:eastAsia="Times New Roman" w:hAnsi="Cambria"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080E229D" w14:textId="77777777" w:rsidR="00385C34" w:rsidRDefault="00385C34">
      <w:pPr>
        <w:pStyle w:val="Akapitzlist"/>
        <w:numPr>
          <w:ilvl w:val="0"/>
          <w:numId w:val="61"/>
        </w:numPr>
        <w:tabs>
          <w:tab w:val="left" w:pos="0"/>
        </w:tabs>
        <w:spacing w:before="0" w:after="0" w:line="300" w:lineRule="auto"/>
        <w:ind w:left="426" w:hanging="426"/>
        <w:rPr>
          <w:rFonts w:ascii="Cambria" w:eastAsia="Times New Roman" w:hAnsi="Cambria" w:cs="Arial"/>
          <w:i/>
          <w:sz w:val="24"/>
          <w:szCs w:val="24"/>
          <w:lang w:eastAsia="pl-PL"/>
        </w:rPr>
      </w:pPr>
      <w:r>
        <w:rPr>
          <w:rFonts w:ascii="Cambria" w:eastAsia="Times New Roman" w:hAnsi="Cambria" w:cs="Arial"/>
          <w:sz w:val="24"/>
          <w:szCs w:val="24"/>
          <w:lang w:eastAsia="pl-PL"/>
        </w:rPr>
        <w:t>w odniesieniu do danych osobowych Wykonawcy decyzje nie będą podejmowane w sposób zautomatyzowany, stosownie do art. 22 RODO;</w:t>
      </w:r>
    </w:p>
    <w:p w14:paraId="21529B42" w14:textId="77777777" w:rsidR="00385C34" w:rsidRDefault="00385C34">
      <w:pPr>
        <w:pStyle w:val="Akapitzlist"/>
        <w:numPr>
          <w:ilvl w:val="0"/>
          <w:numId w:val="61"/>
        </w:numPr>
        <w:tabs>
          <w:tab w:val="left" w:pos="0"/>
        </w:tabs>
        <w:spacing w:before="0" w:after="0" w:line="300" w:lineRule="auto"/>
        <w:ind w:left="426" w:hanging="426"/>
        <w:rPr>
          <w:rFonts w:ascii="Cambria" w:eastAsia="Times New Roman" w:hAnsi="Cambria" w:cs="Arial"/>
          <w:i/>
          <w:sz w:val="24"/>
          <w:szCs w:val="24"/>
          <w:lang w:eastAsia="pl-PL"/>
        </w:rPr>
      </w:pPr>
      <w:r>
        <w:rPr>
          <w:rFonts w:ascii="Cambria" w:eastAsia="Times New Roman" w:hAnsi="Cambria" w:cs="Arial"/>
          <w:sz w:val="24"/>
          <w:szCs w:val="24"/>
          <w:lang w:eastAsia="pl-PL"/>
        </w:rPr>
        <w:t>Wykonawca posiada:</w:t>
      </w:r>
    </w:p>
    <w:p w14:paraId="791AEB9F" w14:textId="77777777" w:rsidR="00385C34" w:rsidRDefault="00385C34">
      <w:pPr>
        <w:pStyle w:val="Akapitzlist"/>
        <w:numPr>
          <w:ilvl w:val="0"/>
          <w:numId w:val="62"/>
        </w:numPr>
        <w:tabs>
          <w:tab w:val="left" w:pos="0"/>
        </w:tabs>
        <w:spacing w:before="0" w:after="0" w:line="300" w:lineRule="auto"/>
        <w:ind w:left="709" w:hanging="283"/>
        <w:rPr>
          <w:rFonts w:ascii="Cambria" w:eastAsia="Times New Roman" w:hAnsi="Cambria" w:cs="Arial"/>
          <w:sz w:val="24"/>
          <w:szCs w:val="24"/>
          <w:lang w:eastAsia="pl-PL"/>
        </w:rPr>
      </w:pPr>
      <w:r>
        <w:rPr>
          <w:rFonts w:ascii="Cambria" w:eastAsia="Times New Roman" w:hAnsi="Cambria" w:cs="Arial"/>
          <w:sz w:val="24"/>
          <w:szCs w:val="24"/>
          <w:lang w:eastAsia="pl-PL"/>
        </w:rPr>
        <w:t>na podstawie art. 15 RODO prawo dostępu do danych osobowych dotyczących Wykonawcy;</w:t>
      </w:r>
    </w:p>
    <w:p w14:paraId="18CE18E4" w14:textId="77777777" w:rsidR="00385C34" w:rsidRDefault="00385C34">
      <w:pPr>
        <w:pStyle w:val="Akapitzlist"/>
        <w:numPr>
          <w:ilvl w:val="0"/>
          <w:numId w:val="62"/>
        </w:numPr>
        <w:tabs>
          <w:tab w:val="left" w:pos="0"/>
        </w:tabs>
        <w:spacing w:before="0" w:after="0" w:line="300" w:lineRule="auto"/>
        <w:ind w:left="709" w:hanging="283"/>
        <w:rPr>
          <w:rFonts w:ascii="Cambria" w:eastAsia="Times New Roman" w:hAnsi="Cambria" w:cs="Arial"/>
          <w:sz w:val="24"/>
          <w:szCs w:val="24"/>
          <w:lang w:eastAsia="pl-PL"/>
        </w:rPr>
      </w:pPr>
      <w:r>
        <w:rPr>
          <w:rFonts w:ascii="Cambria" w:eastAsia="Times New Roman" w:hAnsi="Cambria" w:cs="Arial"/>
          <w:sz w:val="24"/>
          <w:szCs w:val="24"/>
          <w:lang w:eastAsia="pl-PL"/>
        </w:rPr>
        <w:lastRenderedPageBreak/>
        <w:t xml:space="preserve">na podstawie art. 16 RODO prawo do sprostowania danych osobowych, o ile ich zmiana nie skutkuje zmianą </w:t>
      </w:r>
      <w:r>
        <w:rPr>
          <w:rFonts w:ascii="Cambria" w:hAnsi="Cambria" w:cs="Arial"/>
          <w:sz w:val="24"/>
          <w:szCs w:val="24"/>
        </w:rPr>
        <w:t>wyniku postępowania o udzielenie zamówienia publicznego ani zmianą postanowień umowy w zakresie niezgodnym z ustawą Pzp oraz nie narusza integralności protokołu oraz jego załączników</w:t>
      </w:r>
      <w:r>
        <w:rPr>
          <w:rFonts w:ascii="Cambria" w:eastAsia="Times New Roman" w:hAnsi="Cambria" w:cs="Arial"/>
          <w:sz w:val="24"/>
          <w:szCs w:val="24"/>
          <w:lang w:eastAsia="pl-PL"/>
        </w:rPr>
        <w:t>;</w:t>
      </w:r>
    </w:p>
    <w:p w14:paraId="359DAC7C" w14:textId="77777777" w:rsidR="00385C34" w:rsidRDefault="00385C34">
      <w:pPr>
        <w:pStyle w:val="Akapitzlist"/>
        <w:numPr>
          <w:ilvl w:val="0"/>
          <w:numId w:val="62"/>
        </w:numPr>
        <w:tabs>
          <w:tab w:val="left" w:pos="0"/>
        </w:tabs>
        <w:spacing w:before="0" w:after="0" w:line="300" w:lineRule="auto"/>
        <w:ind w:left="709" w:hanging="283"/>
        <w:rPr>
          <w:rFonts w:ascii="Cambria" w:eastAsia="Times New Roman" w:hAnsi="Cambria" w:cs="Arial"/>
          <w:sz w:val="24"/>
          <w:szCs w:val="24"/>
          <w:lang w:eastAsia="pl-PL"/>
        </w:rPr>
      </w:pPr>
      <w:r>
        <w:rPr>
          <w:rFonts w:ascii="Cambria" w:eastAsia="Times New Roman" w:hAnsi="Cambria" w:cs="Arial"/>
          <w:sz w:val="24"/>
          <w:szCs w:val="24"/>
          <w:lang w:eastAsia="pl-PL"/>
        </w:rPr>
        <w:t xml:space="preserve">na podstawie art. 18 RODO prawo żądania od administratora ograniczenia przetwarzania danych osobowych z zastrzeżeniem przypadków, o których mowa w art. 18 ust. 2 RODO;  </w:t>
      </w:r>
    </w:p>
    <w:p w14:paraId="7CEED9B9" w14:textId="77777777" w:rsidR="00385C34" w:rsidRDefault="00385C34">
      <w:pPr>
        <w:pStyle w:val="Akapitzlist"/>
        <w:numPr>
          <w:ilvl w:val="0"/>
          <w:numId w:val="62"/>
        </w:numPr>
        <w:tabs>
          <w:tab w:val="left" w:pos="0"/>
        </w:tabs>
        <w:spacing w:before="0" w:after="0" w:line="300" w:lineRule="auto"/>
        <w:ind w:left="709" w:hanging="283"/>
        <w:rPr>
          <w:rFonts w:ascii="Cambria" w:eastAsia="Times New Roman" w:hAnsi="Cambria" w:cs="Arial"/>
          <w:i/>
          <w:sz w:val="24"/>
          <w:szCs w:val="24"/>
          <w:lang w:eastAsia="pl-PL"/>
        </w:rPr>
      </w:pPr>
      <w:r>
        <w:rPr>
          <w:rFonts w:ascii="Cambria" w:eastAsia="Times New Roman" w:hAnsi="Cambria" w:cs="Arial"/>
          <w:sz w:val="24"/>
          <w:szCs w:val="24"/>
          <w:lang w:eastAsia="pl-PL"/>
        </w:rPr>
        <w:t>prawo do wniesienia skargi do Prezesa Urzędu Ochrony Danych Osobowych, gdy Wykonawca uzna, że przetwarzanie jego danych osobowych narusza przepisy RODO;</w:t>
      </w:r>
    </w:p>
    <w:p w14:paraId="722395C0" w14:textId="77777777" w:rsidR="00385C34" w:rsidRDefault="00385C34">
      <w:pPr>
        <w:pStyle w:val="Akapitzlist"/>
        <w:numPr>
          <w:ilvl w:val="0"/>
          <w:numId w:val="61"/>
        </w:numPr>
        <w:tabs>
          <w:tab w:val="left" w:pos="0"/>
        </w:tabs>
        <w:spacing w:before="0" w:after="0" w:line="300" w:lineRule="auto"/>
        <w:ind w:left="426" w:hanging="426"/>
        <w:rPr>
          <w:rFonts w:ascii="Cambria" w:eastAsia="Times New Roman" w:hAnsi="Cambria" w:cs="Arial"/>
          <w:i/>
          <w:sz w:val="24"/>
          <w:szCs w:val="24"/>
          <w:lang w:eastAsia="pl-PL"/>
        </w:rPr>
      </w:pPr>
      <w:r>
        <w:rPr>
          <w:rFonts w:ascii="Cambria" w:eastAsia="Times New Roman" w:hAnsi="Cambria" w:cs="Arial"/>
          <w:sz w:val="24"/>
          <w:szCs w:val="24"/>
          <w:lang w:eastAsia="pl-PL"/>
        </w:rPr>
        <w:t>Wykonawcy nie przysługuje:</w:t>
      </w:r>
    </w:p>
    <w:p w14:paraId="5A34D737" w14:textId="77777777" w:rsidR="00385C34" w:rsidRDefault="00385C34">
      <w:pPr>
        <w:pStyle w:val="Akapitzlist"/>
        <w:numPr>
          <w:ilvl w:val="0"/>
          <w:numId w:val="63"/>
        </w:numPr>
        <w:tabs>
          <w:tab w:val="left" w:pos="0"/>
        </w:tabs>
        <w:spacing w:before="0" w:after="0" w:line="300" w:lineRule="auto"/>
        <w:ind w:left="709" w:hanging="283"/>
        <w:rPr>
          <w:rFonts w:ascii="Cambria" w:eastAsia="Times New Roman" w:hAnsi="Cambria" w:cs="Arial"/>
          <w:i/>
          <w:sz w:val="24"/>
          <w:szCs w:val="24"/>
          <w:lang w:eastAsia="pl-PL"/>
        </w:rPr>
      </w:pPr>
      <w:r>
        <w:rPr>
          <w:rFonts w:ascii="Cambria" w:eastAsia="Times New Roman" w:hAnsi="Cambria" w:cs="Arial"/>
          <w:sz w:val="24"/>
          <w:szCs w:val="24"/>
          <w:lang w:eastAsia="pl-PL"/>
        </w:rPr>
        <w:t>w związku z art. 17 ust. 3 lit. b, d lub e RODO prawo do usunięcia danych osobowych;</w:t>
      </w:r>
    </w:p>
    <w:p w14:paraId="38314B8C" w14:textId="77777777" w:rsidR="00385C34" w:rsidRDefault="00385C34">
      <w:pPr>
        <w:pStyle w:val="Akapitzlist"/>
        <w:numPr>
          <w:ilvl w:val="0"/>
          <w:numId w:val="63"/>
        </w:numPr>
        <w:tabs>
          <w:tab w:val="left" w:pos="0"/>
        </w:tabs>
        <w:spacing w:before="0" w:after="0" w:line="300" w:lineRule="auto"/>
        <w:ind w:left="709" w:hanging="283"/>
        <w:rPr>
          <w:rFonts w:ascii="Cambria" w:eastAsia="Times New Roman" w:hAnsi="Cambria" w:cs="Arial"/>
          <w:b/>
          <w:i/>
          <w:sz w:val="24"/>
          <w:szCs w:val="24"/>
          <w:lang w:eastAsia="pl-PL"/>
        </w:rPr>
      </w:pPr>
      <w:r>
        <w:rPr>
          <w:rFonts w:ascii="Cambria" w:eastAsia="Times New Roman" w:hAnsi="Cambria" w:cs="Arial"/>
          <w:sz w:val="24"/>
          <w:szCs w:val="24"/>
          <w:lang w:eastAsia="pl-PL"/>
        </w:rPr>
        <w:t>prawo do przenoszenia danych osobowych, o którym mowa w art. 20 RODO;</w:t>
      </w:r>
    </w:p>
    <w:p w14:paraId="562C0948" w14:textId="77777777" w:rsidR="00385C34" w:rsidRDefault="00385C34">
      <w:pPr>
        <w:pStyle w:val="Akapitzlist"/>
        <w:numPr>
          <w:ilvl w:val="0"/>
          <w:numId w:val="63"/>
        </w:numPr>
        <w:tabs>
          <w:tab w:val="left" w:pos="0"/>
        </w:tabs>
        <w:spacing w:before="0" w:after="0" w:line="300" w:lineRule="auto"/>
        <w:ind w:left="709" w:hanging="283"/>
        <w:rPr>
          <w:rFonts w:ascii="Cambria" w:eastAsia="Times New Roman" w:hAnsi="Cambria" w:cs="Arial"/>
          <w:i/>
          <w:sz w:val="24"/>
          <w:szCs w:val="24"/>
          <w:lang w:eastAsia="pl-PL"/>
        </w:rPr>
      </w:pPr>
      <w:r>
        <w:rPr>
          <w:rFonts w:ascii="Cambria" w:eastAsia="Times New Roman" w:hAnsi="Cambria" w:cs="Arial"/>
          <w:sz w:val="24"/>
          <w:szCs w:val="24"/>
          <w:lang w:eastAsia="pl-PL"/>
        </w:rPr>
        <w:t xml:space="preserve">na podstawie art. 21 RODO prawo sprzeciwu, wobec przetwarzania danych osobowych, gdyż podstawą prawną przetwarzania danych osobowych Wykonawcy jest art. 6 ust. 1 lit. c RODO. </w:t>
      </w:r>
    </w:p>
    <w:p w14:paraId="726CFDAC" w14:textId="77777777" w:rsidR="00385C34" w:rsidRDefault="00385C34">
      <w:pPr>
        <w:pStyle w:val="text-justify"/>
        <w:shd w:val="clear" w:color="auto" w:fill="FFFFFF"/>
        <w:spacing w:beforeAutospacing="0" w:afterAutospacing="0" w:line="300" w:lineRule="auto"/>
        <w:ind w:left="142"/>
        <w:jc w:val="both"/>
        <w:rPr>
          <w:rFonts w:ascii="Cambria" w:hAnsi="Cambria"/>
        </w:rPr>
      </w:pPr>
      <w:r>
        <w:rPr>
          <w:rFonts w:ascii="Cambria" w:hAnsi="Cambria"/>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A4CAC9D" w14:textId="77777777" w:rsidR="00385C34" w:rsidRDefault="00385C34">
      <w:pPr>
        <w:pStyle w:val="text-justify"/>
        <w:shd w:val="clear" w:color="auto" w:fill="FFFFFF"/>
        <w:spacing w:beforeAutospacing="0" w:afterAutospacing="0" w:line="300" w:lineRule="auto"/>
        <w:ind w:left="142"/>
        <w:jc w:val="both"/>
        <w:rPr>
          <w:rFonts w:ascii="Cambria" w:hAnsi="Cambria"/>
          <w:shd w:val="clear" w:color="auto" w:fill="FFFFFF"/>
        </w:rPr>
      </w:pPr>
      <w:r>
        <w:rPr>
          <w:rFonts w:ascii="Cambria" w:hAnsi="Cambria"/>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Wystąpienie z żądaniem, o którym mowa w art. 18 ust. 1 rozporządzenia 2016/679, nie ogranicza przetwarzania danych osobowych do czasu zakończenia postępowania o udzielenie zamówienia publicznego lub konkursu. </w:t>
      </w:r>
      <w:r>
        <w:rPr>
          <w:rFonts w:ascii="Cambria" w:hAnsi="Cambria"/>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4A86EA10" w14:textId="77777777" w:rsidR="00385C34" w:rsidRDefault="00385C34">
      <w:pPr>
        <w:spacing w:line="300" w:lineRule="auto"/>
        <w:jc w:val="both"/>
        <w:rPr>
          <w:rFonts w:ascii="Cambria" w:hAnsi="Cambria"/>
          <w:sz w:val="16"/>
          <w:szCs w:val="16"/>
          <w:shd w:val="clear" w:color="auto" w:fill="FFFFFF"/>
        </w:rPr>
      </w:pPr>
    </w:p>
    <w:tbl>
      <w:tblPr>
        <w:tblW w:w="9073" w:type="dxa"/>
        <w:jc w:val="center"/>
        <w:tblLayout w:type="fixed"/>
        <w:tblLook w:val="0000" w:firstRow="0" w:lastRow="0" w:firstColumn="0" w:lastColumn="0" w:noHBand="0" w:noVBand="0"/>
      </w:tblPr>
      <w:tblGrid>
        <w:gridCol w:w="9073"/>
      </w:tblGrid>
      <w:tr w:rsidR="00385C34" w14:paraId="7875AFA9" w14:textId="77777777">
        <w:trPr>
          <w:jc w:val="center"/>
        </w:trPr>
        <w:tc>
          <w:tcPr>
            <w:tcW w:w="9073" w:type="dxa"/>
            <w:tcBorders>
              <w:bottom w:val="single" w:sz="4" w:space="0" w:color="000000"/>
            </w:tcBorders>
            <w:shd w:val="clear" w:color="auto" w:fill="D9D9D9"/>
          </w:tcPr>
          <w:p w14:paraId="34CE3849"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23</w:t>
            </w:r>
          </w:p>
          <w:p w14:paraId="66522581"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POUCZENIE O ŚRODKACH OCHRONY PRAWNEJ</w:t>
            </w:r>
          </w:p>
        </w:tc>
      </w:tr>
    </w:tbl>
    <w:p w14:paraId="55E0D284" w14:textId="77777777" w:rsidR="00385C34" w:rsidRDefault="00385C34">
      <w:pPr>
        <w:pStyle w:val="Kolorowalistaakcent11"/>
        <w:widowControl w:val="0"/>
        <w:spacing w:before="0" w:after="0" w:line="300" w:lineRule="auto"/>
        <w:outlineLvl w:val="3"/>
        <w:rPr>
          <w:rFonts w:ascii="Cambria" w:hAnsi="Cambria"/>
          <w:sz w:val="16"/>
          <w:szCs w:val="16"/>
        </w:rPr>
      </w:pPr>
    </w:p>
    <w:p w14:paraId="2CF8EFFD" w14:textId="77777777" w:rsidR="00385C34" w:rsidRDefault="00385C34">
      <w:pPr>
        <w:pStyle w:val="Kolorowalistaakcent11"/>
        <w:widowControl w:val="0"/>
        <w:numPr>
          <w:ilvl w:val="1"/>
          <w:numId w:val="64"/>
        </w:numPr>
        <w:tabs>
          <w:tab w:val="left" w:pos="0"/>
        </w:tabs>
        <w:spacing w:before="0" w:after="0" w:line="300" w:lineRule="auto"/>
        <w:ind w:left="709" w:hanging="709"/>
        <w:outlineLvl w:val="3"/>
        <w:rPr>
          <w:rFonts w:ascii="Cambria" w:hAnsi="Cambria"/>
          <w:sz w:val="24"/>
          <w:szCs w:val="24"/>
        </w:rPr>
      </w:pPr>
      <w:r>
        <w:rPr>
          <w:rFonts w:ascii="Cambria" w:hAnsi="Cambria"/>
          <w:sz w:val="24"/>
          <w:szCs w:val="24"/>
        </w:rPr>
        <w:t>Środki ochrony prawnej przewidziane są w dziale IX ustawy.</w:t>
      </w:r>
    </w:p>
    <w:p w14:paraId="651B952C" w14:textId="77777777" w:rsidR="00385C34" w:rsidRDefault="00385C34">
      <w:pPr>
        <w:pStyle w:val="Kolorowalistaakcent11"/>
        <w:widowControl w:val="0"/>
        <w:numPr>
          <w:ilvl w:val="1"/>
          <w:numId w:val="64"/>
        </w:numPr>
        <w:tabs>
          <w:tab w:val="left" w:pos="0"/>
        </w:tabs>
        <w:spacing w:before="0" w:after="0" w:line="300" w:lineRule="auto"/>
        <w:ind w:left="709" w:hanging="709"/>
        <w:outlineLvl w:val="3"/>
        <w:rPr>
          <w:rFonts w:ascii="Cambria" w:hAnsi="Cambria"/>
          <w:sz w:val="24"/>
          <w:szCs w:val="24"/>
        </w:rPr>
      </w:pPr>
      <w:r>
        <w:rPr>
          <w:rFonts w:ascii="Cambria" w:hAnsi="Cambria"/>
          <w:sz w:val="24"/>
          <w:szCs w:val="24"/>
        </w:rPr>
        <w:t>Środkami ochrony prawnej są odwołanie i skarga do sądu.</w:t>
      </w:r>
    </w:p>
    <w:p w14:paraId="6E36B823" w14:textId="77777777" w:rsidR="00385C34" w:rsidRDefault="00385C34">
      <w:pPr>
        <w:pStyle w:val="Kolorowalistaakcent11"/>
        <w:widowControl w:val="0"/>
        <w:numPr>
          <w:ilvl w:val="1"/>
          <w:numId w:val="64"/>
        </w:numPr>
        <w:tabs>
          <w:tab w:val="left" w:pos="0"/>
        </w:tabs>
        <w:spacing w:before="0" w:after="0" w:line="300" w:lineRule="auto"/>
        <w:ind w:left="709" w:hanging="709"/>
        <w:outlineLvl w:val="3"/>
        <w:rPr>
          <w:rFonts w:ascii="Cambria" w:hAnsi="Cambria"/>
          <w:sz w:val="24"/>
          <w:szCs w:val="24"/>
        </w:rPr>
      </w:pPr>
      <w:r>
        <w:rPr>
          <w:rFonts w:ascii="Cambria" w:hAnsi="Cambria"/>
          <w:sz w:val="24"/>
          <w:szCs w:val="24"/>
        </w:rPr>
        <w:t xml:space="preserve">Środki ochrony prawnej przysługują Wykonawcy oraz innemu podmiotowi, jeżeli ma lub miał interes w uzyskaniu zamówienia lub nagrody w konkursie oraz </w:t>
      </w:r>
      <w:r>
        <w:rPr>
          <w:rFonts w:ascii="Cambria" w:hAnsi="Cambria"/>
          <w:sz w:val="24"/>
          <w:szCs w:val="24"/>
        </w:rPr>
        <w:lastRenderedPageBreak/>
        <w:t>poniósł lub może ponieść szkodę w wyniku naruszenia przez Zamawiającego przepisów ustawy.</w:t>
      </w:r>
      <w:r>
        <w:rPr>
          <w:rFonts w:ascii="Cambria" w:hAnsi="Cambria"/>
        </w:rPr>
        <w:t> </w:t>
      </w:r>
      <w:r>
        <w:rPr>
          <w:rFonts w:ascii="Cambria" w:hAnsi="Cambria"/>
          <w:sz w:val="24"/>
          <w:szCs w:val="24"/>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4442F9EC" w14:textId="77777777" w:rsidR="00385C34" w:rsidRDefault="00385C34">
      <w:pPr>
        <w:pStyle w:val="Kolorowalistaakcent11"/>
        <w:widowControl w:val="0"/>
        <w:numPr>
          <w:ilvl w:val="1"/>
          <w:numId w:val="64"/>
        </w:numPr>
        <w:tabs>
          <w:tab w:val="left" w:pos="0"/>
        </w:tabs>
        <w:spacing w:before="0" w:after="0" w:line="300" w:lineRule="auto"/>
        <w:ind w:left="709" w:hanging="709"/>
        <w:outlineLvl w:val="3"/>
        <w:rPr>
          <w:rFonts w:ascii="Cambria" w:hAnsi="Cambria"/>
          <w:sz w:val="24"/>
          <w:szCs w:val="24"/>
        </w:rPr>
      </w:pPr>
      <w:r>
        <w:rPr>
          <w:rFonts w:ascii="Cambria" w:hAnsi="Cambria"/>
          <w:sz w:val="24"/>
          <w:szCs w:val="24"/>
        </w:rPr>
        <w:t xml:space="preserve">Odwołanie </w:t>
      </w:r>
      <w:r>
        <w:rPr>
          <w:rFonts w:ascii="Cambria" w:hAnsi="Cambria"/>
          <w:color w:val="000000"/>
          <w:sz w:val="24"/>
          <w:szCs w:val="24"/>
        </w:rPr>
        <w:t>przysługuje na:</w:t>
      </w:r>
    </w:p>
    <w:p w14:paraId="587A9917" w14:textId="77777777" w:rsidR="00385C34" w:rsidRDefault="00385C34">
      <w:pPr>
        <w:pStyle w:val="Akapitzlist"/>
        <w:shd w:val="clear" w:color="auto" w:fill="FFFFFF"/>
        <w:spacing w:before="0" w:after="0" w:line="300" w:lineRule="auto"/>
        <w:ind w:left="1134" w:hanging="425"/>
        <w:rPr>
          <w:rFonts w:ascii="Cambria" w:hAnsi="Cambria"/>
          <w:color w:val="000000"/>
          <w:sz w:val="24"/>
          <w:szCs w:val="24"/>
        </w:rPr>
      </w:pPr>
      <w:r>
        <w:rPr>
          <w:rFonts w:ascii="Cambria" w:hAnsi="Cambria"/>
          <w:color w:val="000000"/>
          <w:sz w:val="24"/>
          <w:szCs w:val="24"/>
        </w:rPr>
        <w:t>1)</w:t>
      </w:r>
      <w:r>
        <w:rPr>
          <w:rFonts w:ascii="Cambria" w:hAnsi="Cambria"/>
          <w:color w:val="000000"/>
          <w:sz w:val="24"/>
          <w:szCs w:val="24"/>
        </w:rPr>
        <w:tab/>
        <w:t xml:space="preserve">niezgodną z przepisami ustawy czynność Zamawiającego, podjętą </w:t>
      </w:r>
      <w:r>
        <w:rPr>
          <w:rFonts w:ascii="Cambria" w:hAnsi="Cambria"/>
          <w:color w:val="000000"/>
          <w:sz w:val="24"/>
          <w:szCs w:val="24"/>
        </w:rPr>
        <w:br/>
        <w:t>w postępowaniu o udzielenie zamówienia, w tym na projektowane postanowienie umowy;</w:t>
      </w:r>
    </w:p>
    <w:p w14:paraId="724FF6B2" w14:textId="77777777" w:rsidR="00385C34" w:rsidRDefault="00385C34">
      <w:pPr>
        <w:pStyle w:val="Akapitzlist"/>
        <w:shd w:val="clear" w:color="auto" w:fill="FFFFFF"/>
        <w:spacing w:before="0" w:after="0" w:line="300" w:lineRule="auto"/>
        <w:ind w:left="1134" w:hanging="425"/>
        <w:rPr>
          <w:rFonts w:ascii="Cambria" w:hAnsi="Cambria"/>
          <w:color w:val="000000"/>
          <w:sz w:val="24"/>
          <w:szCs w:val="24"/>
        </w:rPr>
      </w:pPr>
      <w:r>
        <w:rPr>
          <w:rFonts w:ascii="Cambria" w:hAnsi="Cambria"/>
          <w:color w:val="000000"/>
          <w:sz w:val="24"/>
          <w:szCs w:val="24"/>
        </w:rPr>
        <w:t>2)</w:t>
      </w:r>
      <w:r>
        <w:rPr>
          <w:rFonts w:ascii="Cambria" w:hAnsi="Cambria"/>
          <w:color w:val="000000"/>
          <w:sz w:val="24"/>
          <w:szCs w:val="24"/>
        </w:rPr>
        <w:tab/>
        <w:t>zaniechanie czynności w postępowaniu o udzielenie zamówienia, do której Zamawiający był obowiązany na podstawie ustawy;</w:t>
      </w:r>
    </w:p>
    <w:p w14:paraId="00B807B9" w14:textId="77777777" w:rsidR="00385C34" w:rsidRDefault="00385C34">
      <w:pPr>
        <w:pStyle w:val="Akapitzlist"/>
        <w:shd w:val="clear" w:color="auto" w:fill="FFFFFF"/>
        <w:spacing w:before="0" w:after="0" w:line="300" w:lineRule="auto"/>
        <w:ind w:left="1134" w:hanging="425"/>
        <w:rPr>
          <w:rFonts w:ascii="Cambria" w:hAnsi="Cambria"/>
          <w:color w:val="000000"/>
          <w:sz w:val="24"/>
          <w:szCs w:val="24"/>
        </w:rPr>
      </w:pPr>
      <w:r>
        <w:rPr>
          <w:rFonts w:ascii="Cambria" w:hAnsi="Cambria"/>
          <w:color w:val="000000"/>
          <w:sz w:val="24"/>
          <w:szCs w:val="24"/>
        </w:rPr>
        <w:t>3)</w:t>
      </w:r>
      <w:r>
        <w:rPr>
          <w:rFonts w:ascii="Cambria" w:hAnsi="Cambria"/>
          <w:color w:val="000000"/>
          <w:sz w:val="24"/>
          <w:szCs w:val="24"/>
        </w:rPr>
        <w:tab/>
        <w:t>zaniechanie przeprowadzenia postępowania o udzielenie zamówienia lub zorganizowania konkursu na podstawie ustawy, mimo że Zamawiający był do tego obowiązany.</w:t>
      </w:r>
    </w:p>
    <w:p w14:paraId="2F0CFDD4" w14:textId="77777777" w:rsidR="00385C34" w:rsidRDefault="00385C34">
      <w:pPr>
        <w:pStyle w:val="Kolorowalistaakcent11"/>
        <w:widowControl w:val="0"/>
        <w:numPr>
          <w:ilvl w:val="1"/>
          <w:numId w:val="64"/>
        </w:numPr>
        <w:tabs>
          <w:tab w:val="left" w:pos="0"/>
        </w:tabs>
        <w:spacing w:before="0" w:after="0" w:line="300" w:lineRule="auto"/>
        <w:ind w:left="709" w:hanging="709"/>
        <w:outlineLvl w:val="3"/>
        <w:rPr>
          <w:rFonts w:ascii="Cambria" w:hAnsi="Cambria"/>
          <w:sz w:val="24"/>
          <w:szCs w:val="24"/>
        </w:rPr>
      </w:pPr>
      <w:r>
        <w:rPr>
          <w:rFonts w:ascii="Cambria" w:hAnsi="Cambria"/>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0727BA5" w14:textId="77777777" w:rsidR="00385C34" w:rsidRDefault="00385C34">
      <w:pPr>
        <w:pStyle w:val="Kolorowalistaakcent11"/>
        <w:widowControl w:val="0"/>
        <w:numPr>
          <w:ilvl w:val="1"/>
          <w:numId w:val="64"/>
        </w:numPr>
        <w:tabs>
          <w:tab w:val="left" w:pos="0"/>
        </w:tabs>
        <w:spacing w:before="0" w:after="0" w:line="300" w:lineRule="auto"/>
        <w:ind w:left="709" w:hanging="709"/>
        <w:outlineLvl w:val="3"/>
        <w:rPr>
          <w:rFonts w:ascii="Cambria" w:hAnsi="Cambria"/>
          <w:sz w:val="24"/>
          <w:szCs w:val="24"/>
        </w:rPr>
      </w:pPr>
      <w:r>
        <w:rPr>
          <w:rFonts w:ascii="Cambria" w:hAnsi="Cambria"/>
          <w:color w:val="000000"/>
          <w:sz w:val="24"/>
          <w:szCs w:val="24"/>
        </w:rPr>
        <w:t>Terminy wnoszenia odwołań.</w:t>
      </w:r>
    </w:p>
    <w:p w14:paraId="62FE2ECF" w14:textId="77777777" w:rsidR="00385C34" w:rsidRDefault="00385C34">
      <w:pPr>
        <w:pStyle w:val="Akapitzlist"/>
        <w:shd w:val="clear" w:color="auto" w:fill="FFFFFF"/>
        <w:spacing w:before="0" w:after="0" w:line="300" w:lineRule="auto"/>
        <w:ind w:left="1134" w:hanging="425"/>
        <w:rPr>
          <w:rFonts w:ascii="Cambria" w:hAnsi="Cambria"/>
          <w:color w:val="000000"/>
          <w:sz w:val="24"/>
          <w:szCs w:val="24"/>
        </w:rPr>
      </w:pPr>
      <w:r>
        <w:rPr>
          <w:rFonts w:ascii="Cambria" w:hAnsi="Cambria"/>
          <w:color w:val="000000"/>
          <w:sz w:val="24"/>
          <w:szCs w:val="24"/>
        </w:rPr>
        <w:t>1)</w:t>
      </w:r>
      <w:r>
        <w:rPr>
          <w:rFonts w:ascii="Cambria" w:hAnsi="Cambria"/>
          <w:color w:val="000000"/>
          <w:sz w:val="24"/>
          <w:szCs w:val="24"/>
        </w:rPr>
        <w:tab/>
        <w:t>Odwołanie wnosi się w terminie:</w:t>
      </w:r>
    </w:p>
    <w:p w14:paraId="4C56B6CB" w14:textId="77777777" w:rsidR="00385C34" w:rsidRDefault="00385C34">
      <w:pPr>
        <w:pStyle w:val="Akapitzlist"/>
        <w:shd w:val="clear" w:color="auto" w:fill="FFFFFF"/>
        <w:spacing w:before="0" w:after="0" w:line="300" w:lineRule="auto"/>
        <w:ind w:left="1474" w:hanging="340"/>
        <w:rPr>
          <w:rFonts w:ascii="Cambria" w:hAnsi="Cambria"/>
          <w:color w:val="000000"/>
          <w:sz w:val="24"/>
          <w:szCs w:val="24"/>
        </w:rPr>
      </w:pPr>
      <w:r>
        <w:rPr>
          <w:rFonts w:ascii="Cambria" w:hAnsi="Cambria"/>
          <w:color w:val="000000"/>
          <w:sz w:val="24"/>
          <w:szCs w:val="24"/>
        </w:rPr>
        <w:t>a)</w:t>
      </w:r>
      <w:r>
        <w:rPr>
          <w:rFonts w:ascii="Cambria" w:hAnsi="Cambria"/>
          <w:color w:val="000000"/>
          <w:sz w:val="24"/>
          <w:szCs w:val="24"/>
        </w:rPr>
        <w:tab/>
        <w:t>5 dni od dnia przekazania informacji o czynności Zamawiającego stanowiącej podstawę jego wniesienia, jeżeli informacja została przekazana przy użyciu środków komunikacji elektronicznej,</w:t>
      </w:r>
    </w:p>
    <w:p w14:paraId="35AF6802" w14:textId="77777777" w:rsidR="00385C34" w:rsidRDefault="00385C34">
      <w:pPr>
        <w:pStyle w:val="Akapitzlist"/>
        <w:shd w:val="clear" w:color="auto" w:fill="FFFFFF"/>
        <w:spacing w:before="0" w:after="0" w:line="300" w:lineRule="auto"/>
        <w:ind w:left="1474" w:hanging="340"/>
        <w:rPr>
          <w:rFonts w:ascii="Cambria" w:hAnsi="Cambria"/>
          <w:color w:val="000000"/>
          <w:sz w:val="24"/>
          <w:szCs w:val="24"/>
        </w:rPr>
      </w:pPr>
      <w:r>
        <w:rPr>
          <w:rFonts w:ascii="Cambria" w:hAnsi="Cambria"/>
          <w:color w:val="000000"/>
          <w:sz w:val="24"/>
          <w:szCs w:val="24"/>
        </w:rPr>
        <w:t>b)</w:t>
      </w:r>
      <w:r>
        <w:rPr>
          <w:rFonts w:ascii="Cambria" w:hAnsi="Cambria"/>
          <w:color w:val="000000"/>
          <w:sz w:val="24"/>
          <w:szCs w:val="24"/>
        </w:rPr>
        <w:tab/>
        <w:t>10 dni od dnia przekazania informacji o czynności Zamawiającego stanowiącej podstawę jego wniesienia, jeżeli informacja została przekazana w sposób inny niż określony w lit. a.</w:t>
      </w:r>
    </w:p>
    <w:p w14:paraId="2535DB89" w14:textId="77777777" w:rsidR="00385C34" w:rsidRDefault="00385C34">
      <w:pPr>
        <w:pStyle w:val="Akapitzlist"/>
        <w:shd w:val="clear" w:color="auto" w:fill="FFFFFF"/>
        <w:spacing w:before="0" w:after="0" w:line="300" w:lineRule="auto"/>
        <w:ind w:left="1134" w:hanging="567"/>
        <w:rPr>
          <w:rFonts w:ascii="Cambria" w:hAnsi="Cambria"/>
          <w:color w:val="000000"/>
          <w:sz w:val="24"/>
          <w:szCs w:val="24"/>
        </w:rPr>
      </w:pPr>
      <w:r>
        <w:rPr>
          <w:rFonts w:ascii="Cambria" w:hAnsi="Cambria"/>
          <w:color w:val="000000"/>
          <w:sz w:val="24"/>
          <w:szCs w:val="24"/>
        </w:rPr>
        <w:t>2. </w:t>
      </w:r>
      <w:r>
        <w:rPr>
          <w:rFonts w:ascii="Cambria" w:hAnsi="Cambria"/>
          <w:color w:val="000000"/>
          <w:sz w:val="24"/>
          <w:szCs w:val="24"/>
        </w:rPr>
        <w:tab/>
        <w:t xml:space="preserve">Odwołanie wobec treści ogłoszenia wszczynającego postępowanie o udzielenie zamówienia lub konkurs lub wobec treści dokumentów zamówienia wnosi się w terminie 5 dni od dnia zamieszczenia ogłoszenia </w:t>
      </w:r>
      <w:r>
        <w:rPr>
          <w:rFonts w:ascii="Cambria" w:hAnsi="Cambria"/>
          <w:color w:val="000000"/>
          <w:sz w:val="24"/>
          <w:szCs w:val="24"/>
        </w:rPr>
        <w:br/>
        <w:t>w Biuletynie Zamówień Publicznych lub dokumentów zamówienia na stronie internetowej.</w:t>
      </w:r>
    </w:p>
    <w:p w14:paraId="1E33E333" w14:textId="77777777" w:rsidR="00385C34" w:rsidRDefault="00385C34">
      <w:pPr>
        <w:pStyle w:val="Akapitzlist"/>
        <w:shd w:val="clear" w:color="auto" w:fill="FFFFFF"/>
        <w:spacing w:before="0" w:after="0" w:line="300" w:lineRule="auto"/>
        <w:ind w:left="1134" w:hanging="567"/>
        <w:rPr>
          <w:rFonts w:ascii="Cambria" w:hAnsi="Cambria"/>
          <w:color w:val="000000"/>
          <w:sz w:val="24"/>
          <w:szCs w:val="24"/>
        </w:rPr>
      </w:pPr>
      <w:r>
        <w:rPr>
          <w:rFonts w:ascii="Cambria" w:hAnsi="Cambria"/>
          <w:color w:val="000000"/>
          <w:sz w:val="24"/>
          <w:szCs w:val="24"/>
        </w:rPr>
        <w:t>3. </w:t>
      </w:r>
      <w:r>
        <w:rPr>
          <w:rFonts w:ascii="Cambria" w:hAnsi="Cambria"/>
          <w:color w:val="000000"/>
          <w:sz w:val="24"/>
          <w:szCs w:val="24"/>
        </w:rPr>
        <w:tab/>
        <w:t xml:space="preserve">Odwołanie w przypadkach innych niż określone w pkt 1 i 2 wnosi się w terminie 5 dni od dnia, w którym powzięto lub przy zachowaniu należytej staranności można było powziąć wiadomość o okolicznościach stanowiących </w:t>
      </w:r>
      <w:r>
        <w:rPr>
          <w:rFonts w:ascii="Cambria" w:hAnsi="Cambria"/>
          <w:color w:val="000000"/>
          <w:sz w:val="24"/>
          <w:szCs w:val="24"/>
        </w:rPr>
        <w:lastRenderedPageBreak/>
        <w:t>podstawę jego wniesienia, w przypadku zamówień, których wartość jest mniejsza niż progi unijne.</w:t>
      </w:r>
    </w:p>
    <w:p w14:paraId="479FD97E" w14:textId="77777777" w:rsidR="00385C34" w:rsidRDefault="00385C34">
      <w:pPr>
        <w:pStyle w:val="Akapitzlist"/>
        <w:shd w:val="clear" w:color="auto" w:fill="FFFFFF"/>
        <w:spacing w:before="0" w:after="0" w:line="300" w:lineRule="auto"/>
        <w:ind w:left="1134" w:hanging="567"/>
        <w:rPr>
          <w:rFonts w:ascii="Cambria" w:hAnsi="Cambria"/>
          <w:color w:val="000000"/>
          <w:sz w:val="24"/>
          <w:szCs w:val="24"/>
        </w:rPr>
      </w:pPr>
      <w:r>
        <w:rPr>
          <w:rFonts w:ascii="Cambria" w:hAnsi="Cambria"/>
          <w:color w:val="000000"/>
          <w:sz w:val="24"/>
          <w:szCs w:val="24"/>
        </w:rPr>
        <w:t>4. </w:t>
      </w:r>
      <w:r>
        <w:rPr>
          <w:rFonts w:ascii="Cambria" w:hAnsi="Cambria"/>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A6798EE" w14:textId="77777777" w:rsidR="00385C34" w:rsidRDefault="00385C34">
      <w:pPr>
        <w:pStyle w:val="Akapitzlist"/>
        <w:shd w:val="clear" w:color="auto" w:fill="FFFFFF"/>
        <w:spacing w:before="0" w:after="0" w:line="300" w:lineRule="auto"/>
        <w:ind w:left="1701" w:hanging="567"/>
        <w:rPr>
          <w:rFonts w:ascii="Cambria" w:hAnsi="Cambria"/>
          <w:color w:val="000000"/>
          <w:sz w:val="24"/>
          <w:szCs w:val="24"/>
        </w:rPr>
      </w:pPr>
      <w:r>
        <w:rPr>
          <w:rFonts w:ascii="Cambria" w:hAnsi="Cambria"/>
          <w:color w:val="000000"/>
          <w:sz w:val="24"/>
          <w:szCs w:val="24"/>
        </w:rPr>
        <w:t>1)</w:t>
      </w:r>
      <w:r>
        <w:rPr>
          <w:rFonts w:ascii="Cambria" w:hAnsi="Cambria"/>
          <w:color w:val="000000"/>
          <w:sz w:val="24"/>
          <w:szCs w:val="24"/>
        </w:rPr>
        <w:tab/>
        <w:t>15 dni od dnia zamieszczenia w Biuletynie Zamówień Publicznych ogłoszenia o wyniku postępowania</w:t>
      </w:r>
    </w:p>
    <w:p w14:paraId="5362BA5A" w14:textId="77777777" w:rsidR="00385C34" w:rsidRDefault="00385C34">
      <w:pPr>
        <w:pStyle w:val="Akapitzlist"/>
        <w:shd w:val="clear" w:color="auto" w:fill="FFFFFF"/>
        <w:spacing w:before="0" w:after="0" w:line="300" w:lineRule="auto"/>
        <w:ind w:left="1701" w:hanging="567"/>
        <w:rPr>
          <w:rFonts w:ascii="Cambria" w:hAnsi="Cambria"/>
          <w:color w:val="000000"/>
          <w:sz w:val="24"/>
          <w:szCs w:val="24"/>
        </w:rPr>
      </w:pPr>
      <w:r>
        <w:rPr>
          <w:rFonts w:ascii="Cambria" w:hAnsi="Cambria"/>
          <w:color w:val="000000"/>
          <w:sz w:val="24"/>
          <w:szCs w:val="24"/>
        </w:rPr>
        <w:t>3)</w:t>
      </w:r>
      <w:r>
        <w:rPr>
          <w:rFonts w:ascii="Cambria" w:hAnsi="Cambria"/>
          <w:color w:val="000000"/>
          <w:sz w:val="24"/>
          <w:szCs w:val="24"/>
        </w:rPr>
        <w:tab/>
        <w:t>miesiąca od dnia zawarcia umowy, jeżeli Zamawiający:</w:t>
      </w:r>
    </w:p>
    <w:p w14:paraId="0D93EB03" w14:textId="77777777" w:rsidR="00385C34" w:rsidRDefault="00385C34">
      <w:pPr>
        <w:pStyle w:val="Akapitzlist"/>
        <w:shd w:val="clear" w:color="auto" w:fill="FFFFFF"/>
        <w:spacing w:before="0" w:after="0" w:line="300" w:lineRule="auto"/>
        <w:ind w:left="2041" w:hanging="340"/>
        <w:rPr>
          <w:rFonts w:ascii="Cambria" w:hAnsi="Cambria"/>
          <w:color w:val="000000"/>
          <w:sz w:val="24"/>
          <w:szCs w:val="24"/>
        </w:rPr>
      </w:pPr>
      <w:r>
        <w:rPr>
          <w:rFonts w:ascii="Cambria" w:hAnsi="Cambria"/>
          <w:color w:val="000000"/>
          <w:sz w:val="24"/>
          <w:szCs w:val="24"/>
        </w:rPr>
        <w:t>a)</w:t>
      </w:r>
      <w:r>
        <w:rPr>
          <w:rFonts w:ascii="Cambria" w:hAnsi="Cambria"/>
          <w:color w:val="000000"/>
          <w:sz w:val="24"/>
          <w:szCs w:val="24"/>
        </w:rPr>
        <w:tab/>
        <w:t xml:space="preserve">nie zamieścił w Biuletynie Zamówień Publicznych ogłoszenia </w:t>
      </w:r>
      <w:r>
        <w:rPr>
          <w:rFonts w:ascii="Cambria" w:hAnsi="Cambria"/>
          <w:color w:val="000000"/>
          <w:sz w:val="24"/>
          <w:szCs w:val="24"/>
        </w:rPr>
        <w:br/>
        <w:t>o wyniku postępowania albo</w:t>
      </w:r>
    </w:p>
    <w:p w14:paraId="7EAB7D2C" w14:textId="77777777" w:rsidR="00385C34" w:rsidRDefault="00385C34">
      <w:pPr>
        <w:pStyle w:val="Akapitzlist"/>
        <w:shd w:val="clear" w:color="auto" w:fill="FFFFFF"/>
        <w:spacing w:before="0" w:after="0" w:line="300" w:lineRule="auto"/>
        <w:ind w:left="2041" w:hanging="340"/>
        <w:rPr>
          <w:rFonts w:ascii="Cambria" w:hAnsi="Cambria"/>
          <w:color w:val="000000"/>
          <w:sz w:val="24"/>
          <w:szCs w:val="24"/>
        </w:rPr>
      </w:pPr>
      <w:r>
        <w:rPr>
          <w:rFonts w:ascii="Cambria" w:hAnsi="Cambria"/>
          <w:color w:val="000000"/>
          <w:sz w:val="24"/>
          <w:szCs w:val="24"/>
        </w:rPr>
        <w:t>b)</w:t>
      </w:r>
      <w:r>
        <w:rPr>
          <w:rFonts w:ascii="Cambria" w:hAnsi="Cambria"/>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13EDEBD6" w14:textId="77777777" w:rsidR="00385C34" w:rsidRDefault="00385C34">
      <w:pPr>
        <w:pStyle w:val="Kolorowalistaakcent11"/>
        <w:widowControl w:val="0"/>
        <w:numPr>
          <w:ilvl w:val="1"/>
          <w:numId w:val="64"/>
        </w:numPr>
        <w:tabs>
          <w:tab w:val="left" w:pos="0"/>
        </w:tabs>
        <w:spacing w:before="0" w:after="0" w:line="300" w:lineRule="auto"/>
        <w:ind w:left="709" w:hanging="709"/>
        <w:outlineLvl w:val="3"/>
        <w:rPr>
          <w:rFonts w:ascii="Cambria" w:hAnsi="Cambria"/>
          <w:sz w:val="24"/>
          <w:szCs w:val="24"/>
        </w:rPr>
      </w:pPr>
      <w:r>
        <w:rPr>
          <w:rFonts w:ascii="Cambria" w:hAnsi="Cambria"/>
          <w:color w:val="000000"/>
          <w:sz w:val="24"/>
          <w:szCs w:val="24"/>
        </w:rPr>
        <w:t>Odwołanie zawiera:</w:t>
      </w:r>
    </w:p>
    <w:p w14:paraId="297D251E"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1)</w:t>
      </w:r>
      <w:r>
        <w:rPr>
          <w:rFonts w:ascii="Cambria" w:hAnsi="Cambria"/>
          <w:color w:val="000000"/>
          <w:sz w:val="24"/>
          <w:szCs w:val="24"/>
        </w:rPr>
        <w:tab/>
        <w:t>imię i nazwisko albo nazwę, miejsce zamieszkania albo siedzibę, numer telefonu oraz adres poczty elektronicznej odwołującego oraz imię i nazwisko przedstawiciela (przedstawicieli);</w:t>
      </w:r>
    </w:p>
    <w:p w14:paraId="4105C877"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2)</w:t>
      </w:r>
      <w:r>
        <w:rPr>
          <w:rFonts w:ascii="Cambria" w:hAnsi="Cambria"/>
          <w:color w:val="000000"/>
          <w:sz w:val="24"/>
          <w:szCs w:val="24"/>
        </w:rPr>
        <w:tab/>
        <w:t>nazwę i siedzibę Zamawiającego, numer telefonu oraz adres poczty elektronicznej Zamawiającego;</w:t>
      </w:r>
    </w:p>
    <w:p w14:paraId="15E84B89"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3)</w:t>
      </w:r>
      <w:r>
        <w:rPr>
          <w:rFonts w:ascii="Cambria" w:hAnsi="Cambria"/>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0BA67321"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4)</w:t>
      </w:r>
      <w:r>
        <w:rPr>
          <w:rFonts w:ascii="Cambria" w:hAnsi="Cambria"/>
          <w:color w:val="000000"/>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0B9B80D9"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5)</w:t>
      </w:r>
      <w:r>
        <w:rPr>
          <w:rFonts w:ascii="Cambria" w:hAnsi="Cambria"/>
          <w:color w:val="000000"/>
          <w:sz w:val="24"/>
          <w:szCs w:val="24"/>
        </w:rPr>
        <w:tab/>
        <w:t>określenie przedmiotu zamówienia;</w:t>
      </w:r>
    </w:p>
    <w:p w14:paraId="67AABFB9"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6)</w:t>
      </w:r>
      <w:r>
        <w:rPr>
          <w:rFonts w:ascii="Cambria" w:hAnsi="Cambria"/>
          <w:color w:val="000000"/>
          <w:sz w:val="24"/>
          <w:szCs w:val="24"/>
        </w:rPr>
        <w:tab/>
        <w:t>wskazanie numeru ogłoszenia w przypadku zamieszczenia w Biuletynie Zamówień Publicznych albo publikacji w Dzienniku Urzędowym Unii Europejskiej;</w:t>
      </w:r>
    </w:p>
    <w:p w14:paraId="1C8A1392"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7)  </w:t>
      </w:r>
      <w:r>
        <w:rPr>
          <w:rFonts w:ascii="Cambria" w:hAnsi="Cambria"/>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81D8913"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8)</w:t>
      </w:r>
      <w:r>
        <w:rPr>
          <w:rFonts w:ascii="Cambria" w:hAnsi="Cambria"/>
          <w:color w:val="000000"/>
          <w:sz w:val="24"/>
          <w:szCs w:val="24"/>
        </w:rPr>
        <w:tab/>
        <w:t>zwięzłe przedstawienie zarzutów;</w:t>
      </w:r>
    </w:p>
    <w:p w14:paraId="20209138"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9)</w:t>
      </w:r>
      <w:r>
        <w:rPr>
          <w:rFonts w:ascii="Cambria" w:hAnsi="Cambria"/>
          <w:color w:val="000000"/>
          <w:sz w:val="24"/>
          <w:szCs w:val="24"/>
        </w:rPr>
        <w:tab/>
        <w:t>żądanie co do sposobu rozstrzygnięcia odwołania;</w:t>
      </w:r>
    </w:p>
    <w:p w14:paraId="1C6FD9CD"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lastRenderedPageBreak/>
        <w:t>10)</w:t>
      </w:r>
      <w:r>
        <w:rPr>
          <w:rFonts w:ascii="Cambria" w:hAnsi="Cambria"/>
          <w:color w:val="000000"/>
          <w:sz w:val="24"/>
          <w:szCs w:val="24"/>
        </w:rPr>
        <w:tab/>
        <w:t>wskazanie okoliczności faktycznych i prawnych uzasadniających wniesienie odwołania oraz dowodów na poparcie przytoczonych okoliczności;</w:t>
      </w:r>
    </w:p>
    <w:p w14:paraId="0A0359C1"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11)</w:t>
      </w:r>
      <w:r>
        <w:rPr>
          <w:rFonts w:ascii="Cambria" w:hAnsi="Cambria"/>
          <w:color w:val="000000"/>
          <w:sz w:val="24"/>
          <w:szCs w:val="24"/>
        </w:rPr>
        <w:tab/>
        <w:t>podpis odwołującego albo jego przedstawiciela lub przedstawicieli;</w:t>
      </w:r>
    </w:p>
    <w:p w14:paraId="3D96F125"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12)</w:t>
      </w:r>
      <w:r>
        <w:rPr>
          <w:rFonts w:ascii="Cambria" w:hAnsi="Cambria"/>
          <w:color w:val="000000"/>
          <w:sz w:val="24"/>
          <w:szCs w:val="24"/>
        </w:rPr>
        <w:tab/>
        <w:t>wykaz załączników.</w:t>
      </w:r>
    </w:p>
    <w:p w14:paraId="62ADDC79" w14:textId="77777777" w:rsidR="00385C34" w:rsidRDefault="00385C34">
      <w:pPr>
        <w:shd w:val="clear" w:color="auto" w:fill="FFFFFF"/>
        <w:spacing w:line="300" w:lineRule="auto"/>
        <w:ind w:firstLine="709"/>
        <w:contextualSpacing/>
        <w:rPr>
          <w:rFonts w:ascii="Cambria" w:hAnsi="Cambria"/>
          <w:color w:val="000000"/>
        </w:rPr>
      </w:pPr>
      <w:r>
        <w:rPr>
          <w:rFonts w:ascii="Cambria" w:hAnsi="Cambria"/>
          <w:color w:val="000000"/>
        </w:rPr>
        <w:t>Do odwołania dołącza się:</w:t>
      </w:r>
    </w:p>
    <w:p w14:paraId="42F00B76"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1)</w:t>
      </w:r>
      <w:r>
        <w:rPr>
          <w:rFonts w:ascii="Cambria" w:hAnsi="Cambria"/>
          <w:color w:val="000000"/>
          <w:sz w:val="24"/>
          <w:szCs w:val="24"/>
        </w:rPr>
        <w:tab/>
        <w:t>dowód uiszczenia wpisu od odwołania w wymaganej wysokości;</w:t>
      </w:r>
    </w:p>
    <w:p w14:paraId="0DF4913A"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2) </w:t>
      </w:r>
      <w:r>
        <w:rPr>
          <w:rFonts w:ascii="Cambria" w:hAnsi="Cambria"/>
          <w:color w:val="000000"/>
          <w:sz w:val="24"/>
          <w:szCs w:val="24"/>
        </w:rPr>
        <w:tab/>
        <w:t>dowód przekazania odpowiednio odwołania albo jego kopii Zamawiającemu;</w:t>
      </w:r>
    </w:p>
    <w:p w14:paraId="7A740C00" w14:textId="77777777" w:rsidR="00385C34" w:rsidRDefault="00385C34">
      <w:pPr>
        <w:pStyle w:val="Akapitzlist"/>
        <w:shd w:val="clear" w:color="auto" w:fill="FFFFFF"/>
        <w:spacing w:before="0" w:after="0" w:line="300" w:lineRule="auto"/>
        <w:ind w:left="1418" w:hanging="567"/>
        <w:rPr>
          <w:rFonts w:ascii="Cambria" w:hAnsi="Cambria"/>
          <w:color w:val="000000"/>
          <w:sz w:val="24"/>
          <w:szCs w:val="24"/>
        </w:rPr>
      </w:pPr>
      <w:r>
        <w:rPr>
          <w:rFonts w:ascii="Cambria" w:hAnsi="Cambria"/>
          <w:color w:val="000000"/>
          <w:sz w:val="24"/>
          <w:szCs w:val="24"/>
        </w:rPr>
        <w:t>3)</w:t>
      </w:r>
      <w:r>
        <w:rPr>
          <w:rFonts w:ascii="Cambria" w:hAnsi="Cambria"/>
          <w:color w:val="000000"/>
          <w:sz w:val="24"/>
          <w:szCs w:val="24"/>
        </w:rPr>
        <w:tab/>
        <w:t>dokument potwierdzający umocowanie do reprezentowania odwołującego.</w:t>
      </w:r>
    </w:p>
    <w:p w14:paraId="50FD431A" w14:textId="77777777" w:rsidR="00385C34" w:rsidRDefault="00385C34">
      <w:pPr>
        <w:pStyle w:val="Kolorowalistaakcent11"/>
        <w:widowControl w:val="0"/>
        <w:numPr>
          <w:ilvl w:val="1"/>
          <w:numId w:val="64"/>
        </w:numPr>
        <w:shd w:val="clear" w:color="auto" w:fill="FFFFFF"/>
        <w:tabs>
          <w:tab w:val="left" w:pos="0"/>
        </w:tabs>
        <w:spacing w:before="0" w:after="0" w:line="300" w:lineRule="auto"/>
        <w:ind w:left="709" w:hanging="709"/>
        <w:outlineLvl w:val="3"/>
        <w:rPr>
          <w:rFonts w:ascii="Cambria" w:hAnsi="Cambria"/>
          <w:color w:val="000000"/>
          <w:sz w:val="24"/>
          <w:szCs w:val="24"/>
        </w:rPr>
      </w:pPr>
      <w:r>
        <w:rPr>
          <w:rFonts w:ascii="Cambria" w:hAnsi="Cambria"/>
          <w:sz w:val="24"/>
          <w:szCs w:val="24"/>
        </w:rPr>
        <w:t xml:space="preserve">Na </w:t>
      </w:r>
      <w:r>
        <w:rPr>
          <w:rFonts w:ascii="Cambria" w:hAnsi="Cambria"/>
          <w:color w:val="000000"/>
          <w:sz w:val="24"/>
          <w:szCs w:val="24"/>
        </w:rPr>
        <w:t>orzeczenie Izby stronom oraz uczestnikom postępowania odwoławczego przysługuje skarga do sądu. Skargę wnosi się do Sądu Okręgowego w Warszawie - sądu zamówień publicznych.</w:t>
      </w:r>
    </w:p>
    <w:p w14:paraId="1F0413E4" w14:textId="77777777" w:rsidR="00385C34" w:rsidRDefault="00385C34">
      <w:pPr>
        <w:pStyle w:val="Kolorowalistaakcent11"/>
        <w:widowControl w:val="0"/>
        <w:shd w:val="clear" w:color="auto" w:fill="FFFFFF"/>
        <w:spacing w:before="0" w:after="0" w:line="300" w:lineRule="auto"/>
        <w:ind w:left="709"/>
        <w:outlineLvl w:val="3"/>
        <w:rPr>
          <w:rFonts w:ascii="Cambria" w:hAnsi="Cambria"/>
          <w:color w:val="000000"/>
          <w:sz w:val="16"/>
          <w:szCs w:val="16"/>
        </w:rPr>
      </w:pPr>
    </w:p>
    <w:tbl>
      <w:tblPr>
        <w:tblW w:w="9073" w:type="dxa"/>
        <w:jc w:val="center"/>
        <w:tblLayout w:type="fixed"/>
        <w:tblLook w:val="0000" w:firstRow="0" w:lastRow="0" w:firstColumn="0" w:lastColumn="0" w:noHBand="0" w:noVBand="0"/>
      </w:tblPr>
      <w:tblGrid>
        <w:gridCol w:w="9073"/>
      </w:tblGrid>
      <w:tr w:rsidR="00385C34" w14:paraId="034BAC9E" w14:textId="77777777">
        <w:trPr>
          <w:trHeight w:val="507"/>
          <w:jc w:val="center"/>
        </w:trPr>
        <w:tc>
          <w:tcPr>
            <w:tcW w:w="9073" w:type="dxa"/>
            <w:tcBorders>
              <w:bottom w:val="single" w:sz="4" w:space="0" w:color="000000"/>
            </w:tcBorders>
            <w:shd w:val="clear" w:color="auto" w:fill="D9D9D9"/>
          </w:tcPr>
          <w:p w14:paraId="7A7BC454"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t>Rozdział 24</w:t>
            </w:r>
          </w:p>
          <w:p w14:paraId="7927B4B0"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INFORMACJE DODATKOWE</w:t>
            </w:r>
          </w:p>
        </w:tc>
      </w:tr>
    </w:tbl>
    <w:p w14:paraId="0929D370" w14:textId="77777777" w:rsidR="00385C34" w:rsidRDefault="00385C34">
      <w:pPr>
        <w:spacing w:line="300" w:lineRule="auto"/>
        <w:ind w:left="340"/>
        <w:rPr>
          <w:rFonts w:ascii="Cambria" w:hAnsi="Cambria" w:cs="Arial"/>
          <w:bCs/>
          <w:sz w:val="16"/>
          <w:szCs w:val="16"/>
        </w:rPr>
      </w:pPr>
    </w:p>
    <w:p w14:paraId="24A11F59"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bCs/>
          <w:sz w:val="24"/>
          <w:szCs w:val="24"/>
          <w:u w:val="single"/>
        </w:rPr>
        <w:t xml:space="preserve">nie dopuszcza </w:t>
      </w:r>
      <w:r>
        <w:rPr>
          <w:rFonts w:ascii="Cambria" w:eastAsia="Cambria" w:hAnsi="Cambria" w:cs="Cambria"/>
          <w:sz w:val="24"/>
          <w:szCs w:val="24"/>
        </w:rPr>
        <w:t xml:space="preserve">składania </w:t>
      </w:r>
      <w:r>
        <w:rPr>
          <w:rFonts w:ascii="Cambria" w:eastAsia="Cambria" w:hAnsi="Cambria" w:cs="Cambria"/>
          <w:b/>
          <w:bCs/>
          <w:sz w:val="24"/>
          <w:szCs w:val="24"/>
        </w:rPr>
        <w:t>ofert częściowych.</w:t>
      </w:r>
    </w:p>
    <w:p w14:paraId="543C5185"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sz w:val="24"/>
          <w:szCs w:val="24"/>
          <w:u w:val="single"/>
        </w:rPr>
        <w:t>nie dopuszcza</w:t>
      </w:r>
      <w:r>
        <w:rPr>
          <w:rFonts w:ascii="Cambria" w:eastAsia="Cambria" w:hAnsi="Cambria" w:cs="Cambria"/>
          <w:sz w:val="24"/>
          <w:szCs w:val="24"/>
        </w:rPr>
        <w:t xml:space="preserve"> składania ofert </w:t>
      </w:r>
      <w:r>
        <w:rPr>
          <w:rFonts w:ascii="Cambria" w:eastAsia="Cambria" w:hAnsi="Cambria" w:cs="Cambria"/>
          <w:b/>
          <w:bCs/>
          <w:sz w:val="24"/>
          <w:szCs w:val="24"/>
        </w:rPr>
        <w:t>wariantowych.</w:t>
      </w:r>
    </w:p>
    <w:p w14:paraId="29102EC0"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sz w:val="24"/>
          <w:szCs w:val="24"/>
          <w:u w:val="single"/>
        </w:rPr>
        <w:t>nie przewiduje</w:t>
      </w:r>
      <w:r>
        <w:rPr>
          <w:rFonts w:ascii="Cambria" w:eastAsia="Cambria" w:hAnsi="Cambria" w:cs="Cambria"/>
          <w:sz w:val="24"/>
          <w:szCs w:val="24"/>
        </w:rPr>
        <w:t xml:space="preserve"> wymagań wskazanych w art. 96 ust. 2 pkt 2 ustawy Pzp.</w:t>
      </w:r>
    </w:p>
    <w:p w14:paraId="6CDE4C38"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sz w:val="24"/>
          <w:szCs w:val="24"/>
          <w:u w:val="single"/>
        </w:rPr>
        <w:t>nie przewiduje</w:t>
      </w:r>
      <w:r>
        <w:rPr>
          <w:rFonts w:ascii="Cambria" w:eastAsia="Cambria" w:hAnsi="Cambria" w:cs="Cambria"/>
          <w:b/>
          <w:sz w:val="24"/>
          <w:szCs w:val="24"/>
        </w:rPr>
        <w:t xml:space="preserve"> </w:t>
      </w:r>
      <w:r>
        <w:rPr>
          <w:rFonts w:ascii="Cambria" w:eastAsia="Cambria" w:hAnsi="Cambria" w:cs="Cambria"/>
          <w:sz w:val="24"/>
          <w:szCs w:val="24"/>
        </w:rPr>
        <w:t xml:space="preserve">zamówień, o których mowa w art. 214 ust. 1 pkt 7 </w:t>
      </w:r>
      <w:r>
        <w:rPr>
          <w:rFonts w:ascii="Cambria" w:eastAsia="Cambria" w:hAnsi="Cambria" w:cs="Cambria"/>
          <w:sz w:val="24"/>
          <w:szCs w:val="24"/>
        </w:rPr>
        <w:br/>
        <w:t>i 8 ustawy Pzp.</w:t>
      </w:r>
    </w:p>
    <w:p w14:paraId="271F03B2"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sz w:val="24"/>
          <w:szCs w:val="24"/>
          <w:u w:val="single"/>
        </w:rPr>
        <w:t>nie wymaga</w:t>
      </w:r>
      <w:r>
        <w:rPr>
          <w:rFonts w:ascii="Cambria" w:eastAsia="Cambria" w:hAnsi="Cambria" w:cs="Cambria"/>
          <w:sz w:val="24"/>
          <w:szCs w:val="24"/>
        </w:rPr>
        <w:t xml:space="preserve"> przeprowadzenia przez Wykonawcę wizji lokalnej lub sprawdzenia przez niego dokumentów niezbędnych do realizacji zamówienia, o których mowa w art. 131 ust. 2 ustawy Pzp.</w:t>
      </w:r>
    </w:p>
    <w:p w14:paraId="6BDD872C"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sz w:val="24"/>
          <w:szCs w:val="24"/>
          <w:u w:val="single"/>
        </w:rPr>
        <w:t>nie przewiduje</w:t>
      </w:r>
      <w:r>
        <w:rPr>
          <w:rFonts w:ascii="Cambria" w:eastAsia="Cambria" w:hAnsi="Cambria" w:cs="Cambria"/>
          <w:b/>
          <w:sz w:val="24"/>
          <w:szCs w:val="24"/>
        </w:rPr>
        <w:t xml:space="preserve"> </w:t>
      </w:r>
      <w:r>
        <w:rPr>
          <w:rFonts w:ascii="Cambria" w:eastAsia="Cambria" w:hAnsi="Cambria" w:cs="Cambria"/>
          <w:sz w:val="24"/>
          <w:szCs w:val="24"/>
        </w:rPr>
        <w:t xml:space="preserve">rozliczenia między Zamawiającym a Wykonawcą </w:t>
      </w:r>
      <w:r>
        <w:rPr>
          <w:rFonts w:ascii="Cambria" w:eastAsia="Cambria" w:hAnsi="Cambria" w:cs="Cambria"/>
          <w:sz w:val="24"/>
          <w:szCs w:val="24"/>
        </w:rPr>
        <w:br/>
        <w:t>w walutach obcych.</w:t>
      </w:r>
    </w:p>
    <w:p w14:paraId="2C979613"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sz w:val="24"/>
          <w:szCs w:val="24"/>
          <w:u w:val="single"/>
        </w:rPr>
        <w:t>nie przewiduje</w:t>
      </w:r>
      <w:r>
        <w:rPr>
          <w:rFonts w:ascii="Cambria" w:eastAsia="Cambria" w:hAnsi="Cambria" w:cs="Cambria"/>
          <w:b/>
          <w:sz w:val="24"/>
          <w:szCs w:val="24"/>
        </w:rPr>
        <w:t xml:space="preserve"> </w:t>
      </w:r>
      <w:r>
        <w:rPr>
          <w:rFonts w:ascii="Cambria" w:eastAsia="Cambria" w:hAnsi="Cambria" w:cs="Cambria"/>
          <w:sz w:val="24"/>
          <w:szCs w:val="24"/>
        </w:rPr>
        <w:t>zwrotu kosztów udziału w postępowaniu.</w:t>
      </w:r>
    </w:p>
    <w:p w14:paraId="4E6530BE"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sz w:val="24"/>
          <w:szCs w:val="24"/>
          <w:u w:val="single"/>
        </w:rPr>
        <w:t>nie wymaga</w:t>
      </w:r>
      <w:r>
        <w:rPr>
          <w:rFonts w:ascii="Cambria" w:eastAsia="Cambria" w:hAnsi="Cambria" w:cs="Cambria"/>
          <w:b/>
          <w:sz w:val="24"/>
          <w:szCs w:val="24"/>
        </w:rPr>
        <w:t xml:space="preserve"> </w:t>
      </w:r>
      <w:r>
        <w:rPr>
          <w:rFonts w:ascii="Cambria" w:eastAsia="Cambria" w:hAnsi="Cambria" w:cs="Cambria"/>
          <w:sz w:val="24"/>
          <w:szCs w:val="24"/>
        </w:rPr>
        <w:t>obowiązku osobistego wykonania przez Wykonawcę kluczowych zadań zgodnie z art. 60 i art. 121 ustawy Pzp.</w:t>
      </w:r>
    </w:p>
    <w:p w14:paraId="1B0BBAB3"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sz w:val="24"/>
          <w:szCs w:val="24"/>
          <w:u w:val="single"/>
        </w:rPr>
        <w:t>nie przewiduje</w:t>
      </w:r>
      <w:r>
        <w:rPr>
          <w:rFonts w:ascii="Cambria" w:eastAsia="Cambria" w:hAnsi="Cambria" w:cs="Cambria"/>
          <w:b/>
          <w:sz w:val="24"/>
          <w:szCs w:val="24"/>
        </w:rPr>
        <w:t xml:space="preserve"> </w:t>
      </w:r>
      <w:r>
        <w:rPr>
          <w:rFonts w:ascii="Cambria" w:eastAsia="Cambria" w:hAnsi="Cambria" w:cs="Cambria"/>
          <w:sz w:val="24"/>
          <w:szCs w:val="24"/>
        </w:rPr>
        <w:t>zawarcia umowy ramowej.</w:t>
      </w:r>
    </w:p>
    <w:p w14:paraId="2C06180E"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sz w:val="24"/>
          <w:szCs w:val="24"/>
          <w:u w:val="single"/>
        </w:rPr>
        <w:t>nie przewiduje</w:t>
      </w:r>
      <w:r>
        <w:rPr>
          <w:rFonts w:ascii="Cambria" w:eastAsia="Cambria" w:hAnsi="Cambria" w:cs="Cambria"/>
          <w:b/>
          <w:sz w:val="24"/>
          <w:szCs w:val="24"/>
        </w:rPr>
        <w:t xml:space="preserve"> </w:t>
      </w:r>
      <w:r>
        <w:rPr>
          <w:rFonts w:ascii="Cambria" w:eastAsia="Cambria" w:hAnsi="Cambria" w:cs="Cambria"/>
          <w:sz w:val="24"/>
          <w:szCs w:val="24"/>
        </w:rPr>
        <w:t>wyboru najkorzystniejszej oferty z zastosowaniem aukcji elektronicznej wraz z informacjami, o których mowa w art. 230 ustawy Pzp.</w:t>
      </w:r>
    </w:p>
    <w:p w14:paraId="00D59F51" w14:textId="77777777" w:rsidR="00385C34" w:rsidRDefault="00385C34">
      <w:pPr>
        <w:pStyle w:val="Akapitzlist"/>
        <w:widowControl w:val="0"/>
        <w:numPr>
          <w:ilvl w:val="1"/>
          <w:numId w:val="65"/>
        </w:numPr>
        <w:tabs>
          <w:tab w:val="left" w:pos="0"/>
        </w:tabs>
        <w:spacing w:before="0" w:after="0" w:line="300" w:lineRule="auto"/>
        <w:ind w:left="709" w:hanging="709"/>
        <w:outlineLvl w:val="3"/>
        <w:rPr>
          <w:rFonts w:ascii="Cambria" w:eastAsia="Cambria" w:hAnsi="Cambria" w:cs="Cambria"/>
          <w:sz w:val="24"/>
          <w:szCs w:val="24"/>
        </w:rPr>
      </w:pPr>
      <w:r>
        <w:rPr>
          <w:rFonts w:ascii="Cambria" w:eastAsia="Cambria" w:hAnsi="Cambria" w:cs="Cambria"/>
          <w:sz w:val="24"/>
          <w:szCs w:val="24"/>
        </w:rPr>
        <w:t xml:space="preserve">Zamawiający </w:t>
      </w:r>
      <w:r>
        <w:rPr>
          <w:rFonts w:ascii="Cambria" w:eastAsia="Cambria" w:hAnsi="Cambria" w:cs="Cambria"/>
          <w:b/>
          <w:sz w:val="24"/>
          <w:szCs w:val="24"/>
          <w:u w:val="single"/>
        </w:rPr>
        <w:t>nie stawia</w:t>
      </w:r>
      <w:r>
        <w:rPr>
          <w:rFonts w:ascii="Cambria" w:eastAsia="Cambria" w:hAnsi="Cambria" w:cs="Cambria"/>
          <w:b/>
          <w:sz w:val="24"/>
          <w:szCs w:val="24"/>
        </w:rPr>
        <w:t xml:space="preserve"> </w:t>
      </w:r>
      <w:r>
        <w:rPr>
          <w:rFonts w:ascii="Cambria" w:eastAsia="Cambria" w:hAnsi="Cambria" w:cs="Cambria"/>
          <w:sz w:val="24"/>
          <w:szCs w:val="24"/>
        </w:rPr>
        <w:t>wymogu lub możliwości złożenia ofert w postaci katalogów elektronicznych lub dołączenia katalogów elektronicznych do oferty, w sytuacji określonej w art. 93 ustawy Pzp.</w:t>
      </w:r>
    </w:p>
    <w:p w14:paraId="1E4D8BD1" w14:textId="77777777" w:rsidR="00385C34" w:rsidRDefault="00385C34">
      <w:pPr>
        <w:spacing w:line="300" w:lineRule="auto"/>
        <w:rPr>
          <w:rFonts w:ascii="Cambria" w:hAnsi="Cambria" w:cs="Arial"/>
          <w:sz w:val="16"/>
          <w:szCs w:val="16"/>
        </w:rPr>
      </w:pPr>
    </w:p>
    <w:p w14:paraId="3FC1A474" w14:textId="77777777" w:rsidR="00BA0EF0" w:rsidRDefault="00BA0EF0">
      <w:pPr>
        <w:spacing w:line="300" w:lineRule="auto"/>
        <w:rPr>
          <w:rFonts w:ascii="Cambria" w:hAnsi="Cambria" w:cs="Arial"/>
          <w:sz w:val="16"/>
          <w:szCs w:val="16"/>
        </w:rPr>
      </w:pPr>
    </w:p>
    <w:p w14:paraId="52052DC1" w14:textId="77777777" w:rsidR="00BA0EF0" w:rsidRDefault="00BA0EF0">
      <w:pPr>
        <w:spacing w:line="300" w:lineRule="auto"/>
        <w:rPr>
          <w:rFonts w:ascii="Cambria" w:hAnsi="Cambria" w:cs="Arial"/>
          <w:sz w:val="16"/>
          <w:szCs w:val="16"/>
        </w:rPr>
      </w:pPr>
    </w:p>
    <w:p w14:paraId="7727A7D9" w14:textId="77777777" w:rsidR="00BA0EF0" w:rsidRDefault="00BA0EF0">
      <w:pPr>
        <w:spacing w:line="300" w:lineRule="auto"/>
        <w:rPr>
          <w:rFonts w:ascii="Cambria" w:hAnsi="Cambria" w:cs="Arial"/>
          <w:sz w:val="16"/>
          <w:szCs w:val="16"/>
        </w:rPr>
      </w:pPr>
    </w:p>
    <w:tbl>
      <w:tblPr>
        <w:tblW w:w="9073" w:type="dxa"/>
        <w:jc w:val="center"/>
        <w:tblLayout w:type="fixed"/>
        <w:tblLook w:val="0000" w:firstRow="0" w:lastRow="0" w:firstColumn="0" w:lastColumn="0" w:noHBand="0" w:noVBand="0"/>
      </w:tblPr>
      <w:tblGrid>
        <w:gridCol w:w="9073"/>
      </w:tblGrid>
      <w:tr w:rsidR="00385C34" w14:paraId="51010B24" w14:textId="77777777">
        <w:trPr>
          <w:trHeight w:val="507"/>
          <w:jc w:val="center"/>
        </w:trPr>
        <w:tc>
          <w:tcPr>
            <w:tcW w:w="9073" w:type="dxa"/>
            <w:tcBorders>
              <w:bottom w:val="single" w:sz="4" w:space="0" w:color="000000"/>
            </w:tcBorders>
            <w:shd w:val="clear" w:color="auto" w:fill="D9D9D9"/>
          </w:tcPr>
          <w:p w14:paraId="1FF99CE8" w14:textId="77777777" w:rsidR="00385C34" w:rsidRDefault="00385C34">
            <w:pPr>
              <w:widowControl w:val="0"/>
              <w:spacing w:line="300" w:lineRule="auto"/>
              <w:contextualSpacing/>
              <w:jc w:val="center"/>
              <w:textAlignment w:val="baseline"/>
              <w:rPr>
                <w:rFonts w:ascii="Cambria" w:hAnsi="Cambria"/>
                <w:sz w:val="26"/>
                <w:szCs w:val="26"/>
              </w:rPr>
            </w:pPr>
            <w:r>
              <w:rPr>
                <w:rFonts w:ascii="Cambria" w:hAnsi="Cambria"/>
                <w:sz w:val="26"/>
                <w:szCs w:val="26"/>
              </w:rPr>
              <w:lastRenderedPageBreak/>
              <w:t>Rozdział 25</w:t>
            </w:r>
          </w:p>
          <w:p w14:paraId="4605364D" w14:textId="77777777" w:rsidR="00385C34" w:rsidRDefault="00385C34">
            <w:pPr>
              <w:widowControl w:val="0"/>
              <w:spacing w:line="300" w:lineRule="auto"/>
              <w:contextualSpacing/>
              <w:jc w:val="center"/>
              <w:textAlignment w:val="baseline"/>
              <w:rPr>
                <w:rFonts w:ascii="Cambria" w:hAnsi="Cambria"/>
              </w:rPr>
            </w:pPr>
            <w:r>
              <w:rPr>
                <w:rFonts w:ascii="Cambria" w:hAnsi="Cambria"/>
                <w:b/>
                <w:sz w:val="26"/>
                <w:szCs w:val="26"/>
              </w:rPr>
              <w:t>ZAŁĄCZNIKI DO SWZ</w:t>
            </w:r>
          </w:p>
        </w:tc>
      </w:tr>
    </w:tbl>
    <w:p w14:paraId="30153A19" w14:textId="77777777" w:rsidR="00385C34" w:rsidRDefault="00385C34">
      <w:pPr>
        <w:pStyle w:val="Kolorowalistaakcent11"/>
        <w:widowControl w:val="0"/>
        <w:spacing w:before="0" w:after="0" w:line="300" w:lineRule="auto"/>
        <w:ind w:left="0"/>
        <w:outlineLvl w:val="3"/>
        <w:rPr>
          <w:rFonts w:ascii="Cambria" w:hAnsi="Cambria"/>
          <w:sz w:val="16"/>
          <w:szCs w:val="16"/>
        </w:rPr>
      </w:pPr>
    </w:p>
    <w:p w14:paraId="396298A4" w14:textId="77777777" w:rsidR="00385C34" w:rsidRDefault="00385C34">
      <w:pPr>
        <w:pStyle w:val="Kolorowalistaakcent11"/>
        <w:widowControl w:val="0"/>
        <w:spacing w:before="0" w:after="0" w:line="300" w:lineRule="auto"/>
        <w:ind w:left="0"/>
        <w:outlineLvl w:val="3"/>
        <w:rPr>
          <w:rFonts w:ascii="Cambria" w:hAnsi="Cambria"/>
          <w:vanish/>
          <w:sz w:val="24"/>
          <w:szCs w:val="24"/>
        </w:rPr>
      </w:pPr>
    </w:p>
    <w:p w14:paraId="168690F7" w14:textId="77777777" w:rsidR="00385C34" w:rsidRDefault="00385C34">
      <w:pPr>
        <w:spacing w:line="300" w:lineRule="auto"/>
        <w:ind w:left="340" w:hanging="340"/>
        <w:rPr>
          <w:rFonts w:ascii="Cambria" w:hAnsi="Cambria" w:cs="Arial"/>
          <w:u w:val="single"/>
        </w:rPr>
      </w:pPr>
      <w:r>
        <w:rPr>
          <w:rFonts w:ascii="Cambria" w:hAnsi="Cambria" w:cs="Arial"/>
          <w:u w:val="single"/>
        </w:rPr>
        <w:t>Integralną częścią SWZ są załączniki:</w:t>
      </w:r>
      <w:bookmarkStart w:id="6" w:name="_Hlk59429758"/>
      <w:bookmarkEnd w:id="6"/>
    </w:p>
    <w:p w14:paraId="4E8D754C" w14:textId="77777777" w:rsidR="0095247E" w:rsidRDefault="00385C34">
      <w:pPr>
        <w:spacing w:line="300" w:lineRule="auto"/>
        <w:ind w:left="2836" w:hanging="2836"/>
        <w:jc w:val="both"/>
        <w:rPr>
          <w:rFonts w:ascii="Cambria" w:hAnsi="Cambria" w:cs="Arial"/>
        </w:rPr>
      </w:pPr>
      <w:r>
        <w:rPr>
          <w:rFonts w:ascii="Cambria" w:hAnsi="Cambria" w:cs="Arial"/>
        </w:rPr>
        <w:t xml:space="preserve">Załącznik Nr 1 – </w:t>
      </w:r>
      <w:r>
        <w:rPr>
          <w:rFonts w:ascii="Cambria" w:hAnsi="Cambria" w:cs="Arial"/>
        </w:rPr>
        <w:tab/>
      </w:r>
      <w:r w:rsidR="0095247E" w:rsidRPr="0095247E">
        <w:rPr>
          <w:rFonts w:ascii="Cambria" w:hAnsi="Cambria" w:cs="Arial"/>
        </w:rPr>
        <w:t>Szczegółowy opis przedmiotu zamówienia, na który składają się następujące dokumenty:</w:t>
      </w:r>
    </w:p>
    <w:p w14:paraId="43740ED9" w14:textId="1C3B20CE" w:rsidR="00385C34" w:rsidRDefault="0095247E">
      <w:pPr>
        <w:spacing w:line="300" w:lineRule="auto"/>
        <w:ind w:left="2836" w:hanging="2836"/>
        <w:jc w:val="both"/>
        <w:rPr>
          <w:rFonts w:ascii="Cambria" w:hAnsi="Cambria" w:cs="Arial"/>
        </w:rPr>
      </w:pPr>
      <w:r>
        <w:rPr>
          <w:rFonts w:ascii="Cambria" w:hAnsi="Cambria" w:cs="Arial"/>
        </w:rPr>
        <w:t xml:space="preserve">                                                      - d</w:t>
      </w:r>
      <w:r w:rsidR="00385C34">
        <w:rPr>
          <w:rFonts w:ascii="Cambria" w:hAnsi="Cambria" w:cs="Arial"/>
        </w:rPr>
        <w:t>okumentacja projektowa</w:t>
      </w:r>
      <w:r>
        <w:rPr>
          <w:rFonts w:ascii="Cambria" w:hAnsi="Cambria" w:cs="Arial"/>
        </w:rPr>
        <w:t>,</w:t>
      </w:r>
    </w:p>
    <w:p w14:paraId="566A80BC" w14:textId="77777777" w:rsidR="00385C34" w:rsidRDefault="00385C34">
      <w:pPr>
        <w:pStyle w:val="Akapitzlist"/>
        <w:numPr>
          <w:ilvl w:val="0"/>
          <w:numId w:val="66"/>
        </w:numPr>
        <w:tabs>
          <w:tab w:val="center" w:pos="1276"/>
        </w:tabs>
        <w:suppressAutoHyphens w:val="0"/>
        <w:autoSpaceDE w:val="0"/>
        <w:autoSpaceDN w:val="0"/>
        <w:adjustRightInd w:val="0"/>
        <w:spacing w:before="0" w:after="0" w:line="300" w:lineRule="auto"/>
        <w:ind w:left="3119" w:hanging="284"/>
        <w:rPr>
          <w:rFonts w:ascii="Cambria" w:hAnsi="Cambria" w:cs="Helvetica"/>
          <w:bCs/>
          <w:color w:val="000000"/>
          <w:sz w:val="24"/>
          <w:szCs w:val="24"/>
        </w:rPr>
      </w:pPr>
      <w:r>
        <w:rPr>
          <w:rFonts w:ascii="Cambria" w:hAnsi="Cambria" w:cs="Helvetica"/>
          <w:bCs/>
          <w:color w:val="000000"/>
          <w:sz w:val="24"/>
          <w:szCs w:val="24"/>
        </w:rPr>
        <w:t>Opis techniczny,</w:t>
      </w:r>
    </w:p>
    <w:p w14:paraId="4ED98756" w14:textId="77777777" w:rsidR="00385C34" w:rsidRDefault="00385C34">
      <w:pPr>
        <w:pStyle w:val="Akapitzlist"/>
        <w:numPr>
          <w:ilvl w:val="0"/>
          <w:numId w:val="67"/>
        </w:numPr>
        <w:tabs>
          <w:tab w:val="left" w:pos="0"/>
        </w:tabs>
        <w:spacing w:before="0" w:after="0" w:line="300" w:lineRule="auto"/>
        <w:ind w:left="3119" w:hanging="284"/>
        <w:rPr>
          <w:rFonts w:ascii="Cambria" w:hAnsi="Cambria" w:cs="Helvetica"/>
          <w:bCs/>
          <w:color w:val="000000"/>
          <w:sz w:val="24"/>
          <w:szCs w:val="24"/>
        </w:rPr>
      </w:pPr>
      <w:r>
        <w:rPr>
          <w:rFonts w:ascii="Cambria" w:hAnsi="Cambria" w:cs="Helvetica"/>
          <w:bCs/>
          <w:color w:val="000000"/>
          <w:sz w:val="24"/>
          <w:szCs w:val="24"/>
        </w:rPr>
        <w:t>specyfikacje techniczne wykonania i odbioru robót budowlanych (</w:t>
      </w:r>
      <w:proofErr w:type="spellStart"/>
      <w:r>
        <w:rPr>
          <w:rFonts w:ascii="Cambria" w:hAnsi="Cambria" w:cs="Helvetica"/>
          <w:bCs/>
          <w:color w:val="000000"/>
          <w:sz w:val="24"/>
          <w:szCs w:val="24"/>
        </w:rPr>
        <w:t>STWiORB</w:t>
      </w:r>
      <w:proofErr w:type="spellEnd"/>
      <w:r>
        <w:rPr>
          <w:rFonts w:ascii="Cambria" w:hAnsi="Cambria" w:cs="Helvetica"/>
          <w:bCs/>
          <w:color w:val="000000"/>
          <w:sz w:val="24"/>
          <w:szCs w:val="24"/>
        </w:rPr>
        <w:t>),</w:t>
      </w:r>
    </w:p>
    <w:p w14:paraId="0A29BC52" w14:textId="77777777" w:rsidR="00385C34" w:rsidRDefault="00385C34">
      <w:pPr>
        <w:pStyle w:val="Akapitzlist"/>
        <w:numPr>
          <w:ilvl w:val="0"/>
          <w:numId w:val="67"/>
        </w:numPr>
        <w:tabs>
          <w:tab w:val="left" w:pos="0"/>
        </w:tabs>
        <w:spacing w:before="0" w:after="0" w:line="300" w:lineRule="auto"/>
        <w:ind w:left="3119" w:hanging="284"/>
        <w:rPr>
          <w:rFonts w:ascii="Cambria" w:hAnsi="Cambria" w:cs="Helvetica"/>
          <w:bCs/>
          <w:color w:val="000000"/>
          <w:sz w:val="24"/>
          <w:szCs w:val="24"/>
        </w:rPr>
      </w:pPr>
      <w:r>
        <w:rPr>
          <w:rFonts w:ascii="Cambria" w:eastAsia="Lucida Sans Unicode" w:hAnsi="Cambria" w:cs="Arial"/>
          <w:sz w:val="24"/>
          <w:szCs w:val="24"/>
        </w:rPr>
        <w:t>przedmiary robót,</w:t>
      </w:r>
    </w:p>
    <w:p w14:paraId="7E2A539A" w14:textId="77777777" w:rsidR="00385C34" w:rsidRDefault="00385C34">
      <w:pPr>
        <w:spacing w:line="300" w:lineRule="auto"/>
        <w:ind w:left="2832" w:hanging="2832"/>
        <w:jc w:val="both"/>
        <w:rPr>
          <w:rFonts w:ascii="Cambria" w:hAnsi="Cambria" w:cs="Arial"/>
        </w:rPr>
      </w:pPr>
      <w:r>
        <w:rPr>
          <w:rFonts w:ascii="Cambria" w:hAnsi="Cambria" w:cs="Arial"/>
        </w:rPr>
        <w:t>Załącznik Nr 2 –</w:t>
      </w:r>
      <w:r>
        <w:rPr>
          <w:rFonts w:ascii="Cambria" w:hAnsi="Cambria" w:cs="Arial"/>
        </w:rPr>
        <w:tab/>
        <w:t>Projekt umowy.</w:t>
      </w:r>
    </w:p>
    <w:p w14:paraId="38D63587" w14:textId="77777777" w:rsidR="00385C34" w:rsidRDefault="00385C34">
      <w:pPr>
        <w:spacing w:line="300" w:lineRule="auto"/>
        <w:ind w:left="2832" w:hanging="2832"/>
        <w:jc w:val="both"/>
        <w:rPr>
          <w:rFonts w:ascii="Cambria" w:hAnsi="Cambria" w:cs="Arial"/>
          <w:color w:val="000000"/>
        </w:rPr>
      </w:pPr>
      <w:r>
        <w:rPr>
          <w:rFonts w:ascii="Cambria" w:hAnsi="Cambria" w:cs="Arial"/>
          <w:color w:val="000000"/>
        </w:rPr>
        <w:t xml:space="preserve">Załącznik Nr 3 – </w:t>
      </w:r>
      <w:r>
        <w:rPr>
          <w:rFonts w:ascii="Cambria" w:hAnsi="Cambria" w:cs="Arial"/>
          <w:color w:val="000000"/>
        </w:rPr>
        <w:tab/>
        <w:t>Wzór Formularza ofertowego.</w:t>
      </w:r>
    </w:p>
    <w:p w14:paraId="0CD05C2E" w14:textId="77777777" w:rsidR="00385C34" w:rsidRDefault="00385C34">
      <w:pPr>
        <w:spacing w:line="300" w:lineRule="auto"/>
        <w:ind w:left="2832" w:hanging="2832"/>
        <w:jc w:val="both"/>
        <w:rPr>
          <w:rFonts w:ascii="Cambria" w:hAnsi="Cambria" w:cs="Arial"/>
          <w:color w:val="000000"/>
        </w:rPr>
      </w:pPr>
      <w:r>
        <w:rPr>
          <w:rFonts w:ascii="Cambria" w:hAnsi="Cambria" w:cs="Arial"/>
          <w:color w:val="000000"/>
        </w:rPr>
        <w:t xml:space="preserve">Załącznik Nr 4 – </w:t>
      </w:r>
      <w:r>
        <w:rPr>
          <w:rFonts w:ascii="Cambria" w:hAnsi="Cambria" w:cs="Arial"/>
          <w:color w:val="000000"/>
        </w:rPr>
        <w:tab/>
        <w:t>Wzór oświadczenia o braku podstaw do wykluczenia.</w:t>
      </w:r>
    </w:p>
    <w:p w14:paraId="306D05E9" w14:textId="77777777" w:rsidR="00385C34" w:rsidRDefault="00385C34">
      <w:pPr>
        <w:spacing w:line="300" w:lineRule="auto"/>
        <w:ind w:left="2832" w:hanging="2832"/>
        <w:jc w:val="both"/>
        <w:rPr>
          <w:rFonts w:ascii="Cambria" w:hAnsi="Cambria" w:cs="Arial"/>
          <w:color w:val="000000"/>
        </w:rPr>
      </w:pPr>
      <w:r>
        <w:rPr>
          <w:rFonts w:ascii="Cambria" w:hAnsi="Cambria" w:cs="Arial"/>
          <w:color w:val="000000"/>
        </w:rPr>
        <w:t>Załącznik Nr 5 –</w:t>
      </w:r>
      <w:r>
        <w:rPr>
          <w:rFonts w:ascii="Cambria" w:hAnsi="Cambria" w:cs="Arial"/>
          <w:color w:val="000000"/>
        </w:rPr>
        <w:tab/>
        <w:t xml:space="preserve">Wzór oświadczenia o spełnianiu warunków udziału </w:t>
      </w:r>
      <w:r>
        <w:rPr>
          <w:rFonts w:ascii="Cambria" w:hAnsi="Cambria" w:cs="Arial"/>
          <w:color w:val="000000"/>
        </w:rPr>
        <w:br/>
        <w:t>w postępowaniu.</w:t>
      </w:r>
    </w:p>
    <w:p w14:paraId="61889422" w14:textId="77777777" w:rsidR="00385C34" w:rsidRDefault="00385C34">
      <w:pPr>
        <w:spacing w:line="300" w:lineRule="auto"/>
        <w:ind w:left="2832" w:hanging="2832"/>
        <w:jc w:val="both"/>
        <w:rPr>
          <w:rFonts w:ascii="Cambria" w:hAnsi="Cambria" w:cs="Arial"/>
          <w:i/>
          <w:color w:val="000000"/>
        </w:rPr>
      </w:pPr>
      <w:r>
        <w:rPr>
          <w:rFonts w:ascii="Cambria" w:hAnsi="Cambria" w:cs="Arial"/>
          <w:color w:val="000000"/>
        </w:rPr>
        <w:t>Załącznik Nr 6 –</w:t>
      </w:r>
      <w:r>
        <w:rPr>
          <w:rFonts w:ascii="Cambria" w:hAnsi="Cambria" w:cs="Arial"/>
          <w:color w:val="000000"/>
        </w:rPr>
        <w:tab/>
        <w:t xml:space="preserve">Wzór oświadczenia Wykonawców wspólnie ubiegających się o udzielenie zamówienia </w:t>
      </w:r>
      <w:r>
        <w:rPr>
          <w:rFonts w:ascii="Cambria" w:hAnsi="Cambria" w:cs="Arial"/>
          <w:i/>
          <w:iCs/>
          <w:color w:val="000000"/>
        </w:rPr>
        <w:t>– jeżeli dotyczy.</w:t>
      </w:r>
    </w:p>
    <w:p w14:paraId="4FA7CA0C" w14:textId="77777777" w:rsidR="00385C34" w:rsidRDefault="00385C34">
      <w:pPr>
        <w:spacing w:line="300" w:lineRule="auto"/>
        <w:ind w:left="2832" w:hanging="2832"/>
        <w:jc w:val="both"/>
        <w:rPr>
          <w:rFonts w:ascii="Cambria" w:hAnsi="Cambria" w:cs="Arial"/>
          <w:color w:val="000000"/>
        </w:rPr>
      </w:pPr>
      <w:r>
        <w:rPr>
          <w:rFonts w:ascii="Cambria" w:hAnsi="Cambria" w:cs="Arial"/>
          <w:color w:val="000000"/>
        </w:rPr>
        <w:t xml:space="preserve">Załącznik Nr 7 – </w:t>
      </w:r>
      <w:r>
        <w:rPr>
          <w:rFonts w:ascii="Cambria" w:hAnsi="Cambria" w:cs="Arial"/>
          <w:color w:val="000000"/>
        </w:rPr>
        <w:tab/>
        <w:t>Wzór wykazu robót budowlanych.</w:t>
      </w:r>
    </w:p>
    <w:p w14:paraId="72FF0533" w14:textId="77777777" w:rsidR="009A2525" w:rsidRDefault="00385C34">
      <w:pPr>
        <w:spacing w:line="300" w:lineRule="auto"/>
        <w:ind w:left="2832" w:hanging="2832"/>
        <w:jc w:val="both"/>
        <w:rPr>
          <w:rFonts w:ascii="Cambria" w:hAnsi="Cambria" w:cs="Arial"/>
          <w:color w:val="000000"/>
        </w:rPr>
      </w:pPr>
      <w:r>
        <w:rPr>
          <w:rFonts w:ascii="Cambria" w:hAnsi="Cambria" w:cs="Arial"/>
          <w:color w:val="000000"/>
        </w:rPr>
        <w:t xml:space="preserve">Załącznik Nr 8 – </w:t>
      </w:r>
      <w:r>
        <w:rPr>
          <w:rFonts w:ascii="Cambria" w:hAnsi="Cambria" w:cs="Arial"/>
          <w:color w:val="000000"/>
        </w:rPr>
        <w:tab/>
        <w:t>Wzór wykazu osób.</w:t>
      </w:r>
    </w:p>
    <w:sectPr w:rsidR="009A2525">
      <w:headerReference w:type="default" r:id="rId32"/>
      <w:footerReference w:type="default" r:id="rId33"/>
      <w:headerReference w:type="first" r:id="rId34"/>
      <w:footerReference w:type="first" r:id="rId35"/>
      <w:pgSz w:w="11906" w:h="16838"/>
      <w:pgMar w:top="1195" w:right="1417" w:bottom="1417" w:left="1417" w:header="190" w:footer="119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E0921" w14:textId="77777777" w:rsidR="00E1737A" w:rsidRDefault="00E1737A">
      <w:pPr>
        <w:rPr>
          <w:sz w:val="18"/>
        </w:rPr>
      </w:pPr>
    </w:p>
  </w:endnote>
  <w:endnote w:type="continuationSeparator" w:id="0">
    <w:p w14:paraId="6B49A2B1" w14:textId="77777777" w:rsidR="00E1737A" w:rsidRDefault="00E1737A">
      <w:pPr>
        <w:rPr>
          <w:sz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PL">
    <w:altName w:val="Microsoft YaHei"/>
    <w:charset w:val="C8"/>
    <w:family w:val="decorative"/>
    <w:pitch w:val="default"/>
    <w:sig w:usb0="00000001" w:usb1="00000000" w:usb2="00000000" w:usb3="00000000" w:csb0="00000000" w:csb1="00000000"/>
  </w:font>
  <w:font w:name="Optima">
    <w:panose1 w:val="020B0502050508020304"/>
    <w:charset w:val="00"/>
    <w:family w:val="auto"/>
    <w:pitch w:val="variable"/>
    <w:sig w:usb0="80000067" w:usb1="00000000" w:usb2="00000000" w:usb3="00000000" w:csb0="00000001" w:csb1="00000000"/>
  </w:font>
  <w:font w:name="Helvetica Neue">
    <w:charset w:val="00"/>
    <w:family w:val="auto"/>
    <w:pitch w:val="variable"/>
    <w:sig w:usb0="E50002FF" w:usb1="500079DB" w:usb2="00000010" w:usb3="00000000" w:csb0="00000001" w:csb1="00000000"/>
  </w:font>
  <w:font w:name="Microsoft YaHei">
    <w:panose1 w:val="020B0503020204020204"/>
    <w:charset w:val="86"/>
    <w:family w:val="swiss"/>
    <w:pitch w:val="variable"/>
    <w:sig w:usb0="80000287" w:usb1="2ACF3C50" w:usb2="00000016" w:usb3="00000000" w:csb0="0004001F" w:csb1="00000000"/>
  </w:font>
  <w:font w:name="CIDFont+F2">
    <w:altName w:val="Heiti TC Light"/>
    <w:charset w:val="EE"/>
    <w:family w:val="auto"/>
    <w:pitch w:val="default"/>
    <w:sig w:usb0="00000005" w:usb1="00000000" w:usb2="00000000" w:usb3="00000000" w:csb0="00000002" w:csb1="00000000"/>
  </w:font>
  <w:font w:name="áÃ)µ'3">
    <w:altName w:val="Calibri"/>
    <w:charset w:val="00"/>
    <w:family w:val="auto"/>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AppleSystemUIFont">
    <w:altName w:val="Calibri"/>
    <w:charset w:val="00"/>
    <w:family w:val="auto"/>
    <w:pitch w:val="default"/>
    <w:sig w:usb0="00000003" w:usb1="00000000" w:usb2="00000000" w:usb3="00000000" w:csb0="00000001" w:csb1="00000000"/>
  </w:font>
  <w:font w:name="TimesNewRoman">
    <w:altName w:val="Yu Gothic"/>
    <w:charset w:val="8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2612" w14:textId="77777777" w:rsidR="00385C34" w:rsidRDefault="00385C34">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Pr>
        <w:rFonts w:ascii="Cambria" w:hAnsi="Cambria"/>
        <w:b/>
        <w:sz w:val="20"/>
        <w:bdr w:val="single" w:sz="4" w:space="0" w:color="000000"/>
      </w:rPr>
      <w:t>39</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Pr>
        <w:rFonts w:ascii="Cambria" w:hAnsi="Cambria"/>
        <w:b/>
        <w:sz w:val="20"/>
        <w:bdr w:val="single" w:sz="4" w:space="0" w:color="000000"/>
      </w:rPr>
      <w:t>39</w:t>
    </w:r>
    <w:r>
      <w:rPr>
        <w:rFonts w:ascii="Cambria" w:hAnsi="Cambria"/>
        <w:b/>
        <w:sz w:val="20"/>
        <w:bdr w:val="single" w:sz="4" w:space="0" w:color="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13EF" w14:textId="77777777" w:rsidR="00385C34" w:rsidRDefault="00385C34">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Pr>
        <w:rFonts w:ascii="Cambria" w:hAnsi="Cambria"/>
        <w:b/>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Pr>
        <w:rFonts w:ascii="Cambria" w:hAnsi="Cambria"/>
        <w:b/>
        <w:sz w:val="20"/>
        <w:bdr w:val="single" w:sz="4" w:space="0" w:color="000000"/>
      </w:rPr>
      <w:t>40</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BBBB7" w14:textId="77777777" w:rsidR="00E1737A" w:rsidRDefault="00E1737A">
      <w:pPr>
        <w:rPr>
          <w:sz w:val="18"/>
        </w:rPr>
      </w:pPr>
    </w:p>
  </w:footnote>
  <w:footnote w:type="continuationSeparator" w:id="0">
    <w:p w14:paraId="50D4598B" w14:textId="77777777" w:rsidR="00E1737A" w:rsidRDefault="00E1737A">
      <w:pPr>
        <w:rPr>
          <w:sz w:val="18"/>
        </w:rPr>
      </w:pPr>
    </w:p>
  </w:footnote>
  <w:footnote w:id="1">
    <w:p w14:paraId="37C30715" w14:textId="3E6AD9B9" w:rsidR="00385C34" w:rsidRDefault="00385C34">
      <w:pPr>
        <w:ind w:left="142" w:hanging="142"/>
        <w:jc w:val="both"/>
        <w:rPr>
          <w:rFonts w:ascii="Cambria" w:hAnsi="Cambria"/>
          <w:i/>
          <w:sz w:val="16"/>
          <w:szCs w:val="16"/>
        </w:rPr>
      </w:pPr>
      <w:r>
        <w:rPr>
          <w:rStyle w:val="Znakiprzypiswdolnych"/>
          <w:rFonts w:ascii="Cambria" w:hAnsi="Cambria"/>
          <w:i/>
          <w:sz w:val="16"/>
          <w:szCs w:val="16"/>
        </w:rPr>
        <w:footnoteRef/>
      </w:r>
      <w:r>
        <w:rPr>
          <w:rFonts w:ascii="Cambria" w:hAnsi="Cambria" w:cs="Arial"/>
          <w:i/>
          <w:sz w:val="16"/>
          <w:szCs w:val="16"/>
        </w:rPr>
        <w:tab/>
        <w:t xml:space="preserve"> Zgodnie z art. 3 pkt 6 ustawy z dnia 7 lipca 1994 r. Prawo budowlane </w:t>
      </w:r>
      <w:r>
        <w:rPr>
          <w:rFonts w:ascii="Cambria" w:hAnsi="Cambria"/>
          <w:i/>
          <w:sz w:val="16"/>
          <w:szCs w:val="16"/>
        </w:rPr>
        <w:t>(</w:t>
      </w:r>
      <w:proofErr w:type="spellStart"/>
      <w:r>
        <w:rPr>
          <w:rFonts w:ascii="Cambria" w:hAnsi="Cambria"/>
          <w:i/>
          <w:sz w:val="16"/>
          <w:szCs w:val="16"/>
        </w:rPr>
        <w:t>t.j</w:t>
      </w:r>
      <w:proofErr w:type="spellEnd"/>
      <w:r>
        <w:rPr>
          <w:rFonts w:ascii="Cambria" w:hAnsi="Cambria"/>
          <w:i/>
          <w:sz w:val="16"/>
          <w:szCs w:val="16"/>
        </w:rPr>
        <w:t>. Dz. U. z 202</w:t>
      </w:r>
      <w:r w:rsidR="00B938F7">
        <w:rPr>
          <w:rFonts w:ascii="Cambria" w:hAnsi="Cambria"/>
          <w:i/>
          <w:sz w:val="16"/>
          <w:szCs w:val="16"/>
        </w:rPr>
        <w:t>5</w:t>
      </w:r>
      <w:r>
        <w:rPr>
          <w:rFonts w:ascii="Cambria" w:hAnsi="Cambria"/>
          <w:i/>
          <w:sz w:val="16"/>
          <w:szCs w:val="16"/>
        </w:rPr>
        <w:t xml:space="preserve"> r. poz. </w:t>
      </w:r>
      <w:r w:rsidR="00B938F7">
        <w:rPr>
          <w:rFonts w:ascii="Cambria" w:hAnsi="Cambria"/>
          <w:i/>
          <w:sz w:val="16"/>
          <w:szCs w:val="16"/>
        </w:rPr>
        <w:t xml:space="preserve">418 </w:t>
      </w:r>
      <w:r>
        <w:rPr>
          <w:rFonts w:ascii="Cambria" w:hAnsi="Cambria"/>
          <w:i/>
          <w:sz w:val="16"/>
          <w:szCs w:val="16"/>
        </w:rPr>
        <w:t xml:space="preserve">z </w:t>
      </w:r>
      <w:proofErr w:type="spellStart"/>
      <w:r>
        <w:rPr>
          <w:rFonts w:ascii="Cambria" w:hAnsi="Cambria"/>
          <w:i/>
          <w:sz w:val="16"/>
          <w:szCs w:val="16"/>
        </w:rPr>
        <w:t>późn</w:t>
      </w:r>
      <w:proofErr w:type="spellEnd"/>
      <w:r>
        <w:rPr>
          <w:rFonts w:ascii="Cambria" w:hAnsi="Cambria"/>
          <w:i/>
          <w:sz w:val="16"/>
          <w:szCs w:val="16"/>
        </w:rPr>
        <w:t>. zm.).</w:t>
      </w:r>
      <w:r>
        <w:rPr>
          <w:rFonts w:ascii="Cambria" w:hAnsi="Cambria" w:cs="Arial"/>
          <w:i/>
          <w:sz w:val="16"/>
          <w:szCs w:val="16"/>
        </w:rPr>
        <w:t xml:space="preserve">, przez </w:t>
      </w:r>
      <w:r>
        <w:rPr>
          <w:rFonts w:ascii="Cambria" w:hAnsi="Cambria" w:cs="Arial"/>
          <w:b/>
          <w:i/>
          <w:sz w:val="16"/>
          <w:szCs w:val="16"/>
        </w:rPr>
        <w:t xml:space="preserve">budowę </w:t>
      </w:r>
      <w:r>
        <w:rPr>
          <w:rFonts w:ascii="Cambria" w:hAnsi="Cambria" w:cs="Arial"/>
          <w:i/>
          <w:sz w:val="16"/>
          <w:szCs w:val="16"/>
        </w:rPr>
        <w:t xml:space="preserve">rozumie się wykonywanie obiektu budowlanego w określonym miejscu, a także </w:t>
      </w:r>
      <w:r>
        <w:rPr>
          <w:rFonts w:ascii="Cambria" w:hAnsi="Cambria" w:cs="Arial"/>
          <w:b/>
          <w:i/>
          <w:sz w:val="16"/>
          <w:szCs w:val="16"/>
        </w:rPr>
        <w:t>odbudowę, rozbudowę, nadbudowę</w:t>
      </w:r>
      <w:r>
        <w:rPr>
          <w:rFonts w:ascii="Cambria" w:hAnsi="Cambria" w:cs="Arial"/>
          <w:i/>
          <w:sz w:val="16"/>
          <w:szCs w:val="16"/>
        </w:rPr>
        <w:t xml:space="preserve"> obiektu budowlanego.</w:t>
      </w:r>
    </w:p>
  </w:footnote>
  <w:footnote w:id="2">
    <w:p w14:paraId="4FF378DC" w14:textId="77777777" w:rsidR="00385C34" w:rsidRDefault="00385C34">
      <w:pPr>
        <w:ind w:left="142" w:hanging="142"/>
        <w:jc w:val="both"/>
        <w:rPr>
          <w:rFonts w:ascii="Cambria" w:hAnsi="Cambria"/>
          <w:i/>
          <w:sz w:val="16"/>
          <w:szCs w:val="16"/>
        </w:rPr>
      </w:pPr>
      <w:r>
        <w:rPr>
          <w:rStyle w:val="Znakiprzypiswdolnych"/>
          <w:rFonts w:ascii="Cambria" w:hAnsi="Cambria"/>
          <w:i/>
          <w:sz w:val="16"/>
          <w:szCs w:val="16"/>
        </w:rPr>
        <w:footnoteRef/>
      </w:r>
      <w:r>
        <w:rPr>
          <w:rFonts w:ascii="Cambria" w:hAnsi="Cambria" w:cs="Arial"/>
          <w:i/>
          <w:sz w:val="16"/>
          <w:szCs w:val="16"/>
        </w:rPr>
        <w:tab/>
        <w:t xml:space="preserve"> Zgodnie z art. 3 pkt 7a ustawy z dnia 7 lipca 1994 r. Prawo budowlane, przez </w:t>
      </w:r>
      <w:r>
        <w:rPr>
          <w:rFonts w:ascii="Cambria" w:hAnsi="Cambria" w:cs="Arial"/>
          <w:b/>
          <w:i/>
          <w:sz w:val="16"/>
          <w:szCs w:val="16"/>
        </w:rPr>
        <w:t>przebudowę</w:t>
      </w:r>
      <w:r>
        <w:rPr>
          <w:rFonts w:ascii="Cambria" w:hAnsi="Cambria" w:cs="Arial"/>
          <w:i/>
          <w:sz w:val="16"/>
          <w:szCs w:val="16"/>
        </w:rPr>
        <w:t xml:space="preserve"> rozumie się wykonywanie robót budowlanych, w wyniku których następuje </w:t>
      </w:r>
      <w:r>
        <w:rPr>
          <w:rFonts w:ascii="Cambria" w:hAnsi="Cambria" w:cs="Arial"/>
          <w:b/>
          <w:i/>
          <w:sz w:val="16"/>
          <w:szCs w:val="16"/>
        </w:rPr>
        <w:t>zmiana parametrów użytkowych lub technicznych istniejącego obiektu budowlanego</w:t>
      </w:r>
      <w:r>
        <w:rPr>
          <w:rFonts w:ascii="Cambria" w:hAnsi="Cambria" w:cs="Arial"/>
          <w:i/>
          <w:sz w:val="16"/>
          <w:szCs w:val="16"/>
        </w:rPr>
        <w:t>, z wyjątkiem charakterystycznych parametrów, jak: kubatura, powierzchnia zabudowy, wysokość, długość, szerokość bądź liczba kondygnacji; w przypadku dróg są dopuszczalne zmiany charakterystycznych parametrów w zakresie niewymagającym zmiany granic pasa drogowego.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34022" w14:textId="77777777" w:rsidR="00385C34" w:rsidRDefault="00385C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2"/>
    </w:tblGrid>
    <w:tr w:rsidR="00385C34" w14:paraId="4E09B81D" w14:textId="77777777">
      <w:tc>
        <w:tcPr>
          <w:tcW w:w="9062" w:type="dxa"/>
          <w:tcBorders>
            <w:top w:val="nil"/>
            <w:left w:val="nil"/>
            <w:right w:val="nil"/>
          </w:tcBorders>
        </w:tcPr>
        <w:p w14:paraId="3A905495" w14:textId="7A4EBA1C" w:rsidR="00385C34" w:rsidRDefault="00385C34">
          <w:pPr>
            <w:pStyle w:val="Nagwek"/>
            <w:jc w:val="center"/>
            <w:rPr>
              <w:rFonts w:ascii="Cambria" w:hAnsi="Cambria"/>
              <w:b/>
              <w:iCs/>
              <w:color w:val="000000"/>
              <w:sz w:val="20"/>
            </w:rPr>
          </w:pPr>
          <w:r>
            <w:rPr>
              <w:rFonts w:ascii="Cambria" w:hAnsi="Cambria"/>
              <w:bCs/>
              <w:color w:val="000000"/>
              <w:sz w:val="20"/>
            </w:rPr>
            <w:t xml:space="preserve">Postępowanie o udzielenie zamówienia publicznego prowadzone </w:t>
          </w:r>
          <w:r>
            <w:rPr>
              <w:rFonts w:ascii="Cambria" w:hAnsi="Cambria"/>
              <w:bCs/>
              <w:color w:val="000000"/>
              <w:sz w:val="20"/>
              <w:u w:val="single"/>
            </w:rPr>
            <w:t>w trybie podstawowym</w:t>
          </w:r>
          <w:r>
            <w:rPr>
              <w:rFonts w:ascii="Cambria" w:hAnsi="Cambria"/>
              <w:bCs/>
              <w:color w:val="000000"/>
              <w:sz w:val="20"/>
            </w:rPr>
            <w:t xml:space="preserve"> </w:t>
          </w:r>
          <w:r>
            <w:rPr>
              <w:rFonts w:ascii="Cambria" w:hAnsi="Cambria"/>
              <w:bCs/>
              <w:color w:val="000000"/>
              <w:sz w:val="20"/>
            </w:rPr>
            <w:br/>
            <w:t xml:space="preserve">na zadanie inwestycyjne: </w:t>
          </w:r>
          <w:r>
            <w:rPr>
              <w:rFonts w:ascii="Cambria" w:hAnsi="Cambria"/>
              <w:b/>
              <w:iCs/>
              <w:color w:val="000000"/>
              <w:sz w:val="20"/>
            </w:rPr>
            <w:t>„</w:t>
          </w:r>
          <w:r w:rsidR="00EB420E" w:rsidRPr="00EB420E">
            <w:rPr>
              <w:rFonts w:ascii="Cambria" w:hAnsi="Cambria"/>
              <w:b/>
              <w:iCs/>
              <w:color w:val="000000"/>
              <w:sz w:val="20"/>
            </w:rPr>
            <w:t>Przebudowa drogi gminnej nr 116216L od km 0+032 do km 0+461,21 w miejscowości Złojec</w:t>
          </w:r>
          <w:r>
            <w:rPr>
              <w:rFonts w:ascii="Cambria" w:hAnsi="Cambria"/>
              <w:b/>
              <w:iCs/>
              <w:color w:val="000000"/>
              <w:sz w:val="20"/>
            </w:rPr>
            <w:t>”</w:t>
          </w:r>
          <w:r>
            <w:rPr>
              <w:rFonts w:ascii="Cambria" w:hAnsi="Cambria"/>
              <w:bCs/>
              <w:iCs/>
              <w:color w:val="000000"/>
              <w:sz w:val="20"/>
            </w:rPr>
            <w:t xml:space="preserve">, które jest finansowane ze środków </w:t>
          </w:r>
          <w:r>
            <w:rPr>
              <w:rFonts w:ascii="Cambria" w:hAnsi="Cambria"/>
              <w:b/>
              <w:iCs/>
              <w:color w:val="000000"/>
              <w:sz w:val="20"/>
            </w:rPr>
            <w:t>Rządowego Funduszu Rozwoju Dróg.</w:t>
          </w:r>
        </w:p>
      </w:tc>
    </w:tr>
  </w:tbl>
  <w:p w14:paraId="65E8FE29" w14:textId="77777777" w:rsidR="00385C34" w:rsidRDefault="00385C34">
    <w:pPr>
      <w:pStyle w:val="Nagwek"/>
      <w:spacing w:line="276" w:lineRule="auto"/>
      <w:rPr>
        <w:rFonts w:ascii="Cambria" w:hAnsi="Cambria"/>
        <w:bCs/>
        <w:color w:val="000000"/>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945ED" w14:textId="77777777" w:rsidR="00385C34" w:rsidRDefault="00385C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2"/>
    </w:tblGrid>
    <w:tr w:rsidR="00385C34" w14:paraId="7DACB271" w14:textId="77777777">
      <w:tc>
        <w:tcPr>
          <w:tcW w:w="9062" w:type="dxa"/>
          <w:tcBorders>
            <w:top w:val="nil"/>
            <w:left w:val="nil"/>
            <w:right w:val="nil"/>
          </w:tcBorders>
        </w:tcPr>
        <w:p w14:paraId="2DDC7622" w14:textId="46C7B4A6" w:rsidR="00385C34" w:rsidRDefault="00385C34">
          <w:pPr>
            <w:pStyle w:val="Nagwek"/>
            <w:jc w:val="center"/>
            <w:rPr>
              <w:rFonts w:ascii="Cambria" w:hAnsi="Cambria"/>
              <w:b/>
              <w:iCs/>
              <w:color w:val="000000"/>
              <w:sz w:val="20"/>
            </w:rPr>
          </w:pPr>
          <w:r>
            <w:rPr>
              <w:rFonts w:ascii="Cambria" w:hAnsi="Cambria"/>
              <w:bCs/>
              <w:color w:val="000000"/>
              <w:sz w:val="20"/>
            </w:rPr>
            <w:t xml:space="preserve">Postępowanie o udzielenie zamówienia publicznego prowadzone </w:t>
          </w:r>
          <w:r>
            <w:rPr>
              <w:rFonts w:ascii="Cambria" w:hAnsi="Cambria"/>
              <w:bCs/>
              <w:color w:val="000000"/>
              <w:sz w:val="20"/>
              <w:u w:val="single"/>
            </w:rPr>
            <w:t>w trybie podstawowym</w:t>
          </w:r>
          <w:r>
            <w:rPr>
              <w:rFonts w:ascii="Cambria" w:hAnsi="Cambria"/>
              <w:bCs/>
              <w:color w:val="000000"/>
              <w:sz w:val="20"/>
            </w:rPr>
            <w:t xml:space="preserve"> </w:t>
          </w:r>
          <w:r>
            <w:rPr>
              <w:rFonts w:ascii="Cambria" w:hAnsi="Cambria"/>
              <w:bCs/>
              <w:color w:val="000000"/>
              <w:sz w:val="20"/>
            </w:rPr>
            <w:br/>
            <w:t xml:space="preserve">na zadanie inwestycyjne: </w:t>
          </w:r>
          <w:r>
            <w:rPr>
              <w:rFonts w:ascii="Cambria" w:hAnsi="Cambria"/>
              <w:b/>
              <w:iCs/>
              <w:color w:val="000000"/>
              <w:sz w:val="20"/>
            </w:rPr>
            <w:t>„</w:t>
          </w:r>
          <w:r w:rsidR="00EB420E" w:rsidRPr="00EB420E">
            <w:rPr>
              <w:rFonts w:ascii="Cambria" w:hAnsi="Cambria"/>
              <w:b/>
              <w:iCs/>
              <w:color w:val="000000"/>
              <w:sz w:val="20"/>
            </w:rPr>
            <w:t>Przebudowa drogi gminnej nr 116216L od km 0+032 do km 0+461,21 w miejscowości Złojec</w:t>
          </w:r>
          <w:r>
            <w:rPr>
              <w:rFonts w:ascii="Cambria" w:hAnsi="Cambria"/>
              <w:b/>
              <w:iCs/>
              <w:color w:val="000000"/>
              <w:sz w:val="20"/>
            </w:rPr>
            <w:t>”</w:t>
          </w:r>
          <w:r>
            <w:rPr>
              <w:rFonts w:ascii="Cambria" w:hAnsi="Cambria"/>
              <w:bCs/>
              <w:iCs/>
              <w:color w:val="000000"/>
              <w:sz w:val="20"/>
            </w:rPr>
            <w:t xml:space="preserve">, które jest finansowane ze środków </w:t>
          </w:r>
          <w:r>
            <w:rPr>
              <w:rFonts w:ascii="Cambria" w:hAnsi="Cambria"/>
              <w:b/>
              <w:iCs/>
              <w:color w:val="000000"/>
              <w:sz w:val="20"/>
            </w:rPr>
            <w:t>Rządowego Funduszu Rozwoju Dróg.</w:t>
          </w:r>
        </w:p>
      </w:tc>
    </w:tr>
  </w:tbl>
  <w:p w14:paraId="65468CD0" w14:textId="77777777" w:rsidR="00385C34" w:rsidRDefault="00385C34">
    <w:pPr>
      <w:pStyle w:val="Nagwek"/>
      <w:spacing w:line="276" w:lineRule="auto"/>
      <w:rPr>
        <w:rFonts w:ascii="Cambria" w:hAnsi="Cambria"/>
        <w:bCs/>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lvl w:ilvl="0">
      <w:start w:val="1"/>
      <w:numFmt w:val="decimal"/>
      <w:lvlText w:val="%1."/>
      <w:lvlJc w:val="left"/>
      <w:pPr>
        <w:tabs>
          <w:tab w:val="num" w:pos="-1068"/>
        </w:tabs>
        <w:ind w:left="-708" w:hanging="360"/>
      </w:pPr>
      <w:rPr>
        <w:rFonts w:cs="Times New Roman"/>
        <w:b/>
      </w:rPr>
    </w:lvl>
    <w:lvl w:ilvl="1">
      <w:start w:val="1"/>
      <w:numFmt w:val="decimal"/>
      <w:lvlText w:val="%1.%2."/>
      <w:lvlJc w:val="left"/>
      <w:pPr>
        <w:tabs>
          <w:tab w:val="num" w:pos="-1068"/>
        </w:tabs>
        <w:ind w:left="-636" w:hanging="432"/>
      </w:pPr>
      <w:rPr>
        <w:rFonts w:cs="Times New Roman"/>
        <w:b/>
        <w:color w:val="00000A"/>
        <w:sz w:val="24"/>
        <w:szCs w:val="24"/>
      </w:rPr>
    </w:lvl>
    <w:lvl w:ilvl="2">
      <w:start w:val="1"/>
      <w:numFmt w:val="decimal"/>
      <w:lvlText w:val="%2.%3)"/>
      <w:lvlJc w:val="left"/>
      <w:pPr>
        <w:tabs>
          <w:tab w:val="num" w:pos="-1068"/>
        </w:tabs>
        <w:ind w:left="1705" w:hanging="504"/>
      </w:pPr>
      <w:rPr>
        <w:rFonts w:cs="Times New Roman"/>
        <w:b w:val="0"/>
      </w:rPr>
    </w:lvl>
    <w:lvl w:ilvl="3">
      <w:start w:val="1"/>
      <w:numFmt w:val="decimal"/>
      <w:lvlText w:val="%1.%2.%3.%4."/>
      <w:lvlJc w:val="left"/>
      <w:pPr>
        <w:tabs>
          <w:tab w:val="num" w:pos="-1068"/>
        </w:tabs>
        <w:ind w:left="660" w:hanging="648"/>
      </w:pPr>
      <w:rPr>
        <w:rFonts w:cs="Times New Roman"/>
        <w:b w:val="0"/>
      </w:rPr>
    </w:lvl>
    <w:lvl w:ilvl="4">
      <w:start w:val="1"/>
      <w:numFmt w:val="decimal"/>
      <w:lvlText w:val="%1.%2.%3.%4.%5."/>
      <w:lvlJc w:val="left"/>
      <w:pPr>
        <w:tabs>
          <w:tab w:val="num" w:pos="-1068"/>
        </w:tabs>
        <w:ind w:left="1164" w:hanging="792"/>
      </w:pPr>
      <w:rPr>
        <w:rFonts w:cs="Times New Roman"/>
        <w:b/>
      </w:rPr>
    </w:lvl>
    <w:lvl w:ilvl="5">
      <w:start w:val="1"/>
      <w:numFmt w:val="decimal"/>
      <w:lvlText w:val="%1.%2.%3.%4.%5.%6."/>
      <w:lvlJc w:val="left"/>
      <w:pPr>
        <w:tabs>
          <w:tab w:val="num" w:pos="-1068"/>
        </w:tabs>
        <w:ind w:left="1668" w:hanging="936"/>
      </w:pPr>
      <w:rPr>
        <w:rFonts w:cs="Times New Roman"/>
        <w:b/>
      </w:rPr>
    </w:lvl>
    <w:lvl w:ilvl="6">
      <w:start w:val="1"/>
      <w:numFmt w:val="decimal"/>
      <w:lvlText w:val="%1.%2.%3.%4.%5.%6.%7."/>
      <w:lvlJc w:val="left"/>
      <w:pPr>
        <w:tabs>
          <w:tab w:val="num" w:pos="-1068"/>
        </w:tabs>
        <w:ind w:left="2172" w:hanging="1080"/>
      </w:pPr>
      <w:rPr>
        <w:rFonts w:cs="Times New Roman"/>
        <w:b/>
      </w:rPr>
    </w:lvl>
    <w:lvl w:ilvl="7">
      <w:start w:val="1"/>
      <w:numFmt w:val="decimal"/>
      <w:lvlText w:val="%1.%2.%3.%4.%5.%6.%7.%8."/>
      <w:lvlJc w:val="left"/>
      <w:pPr>
        <w:tabs>
          <w:tab w:val="num" w:pos="-1068"/>
        </w:tabs>
        <w:ind w:left="2676" w:hanging="1224"/>
      </w:pPr>
      <w:rPr>
        <w:rFonts w:cs="Times New Roman"/>
        <w:b/>
      </w:rPr>
    </w:lvl>
    <w:lvl w:ilvl="8">
      <w:start w:val="1"/>
      <w:numFmt w:val="decimal"/>
      <w:lvlText w:val="%1.%2.%3.%4.%5.%6.%7.%8.%9."/>
      <w:lvlJc w:val="left"/>
      <w:pPr>
        <w:tabs>
          <w:tab w:val="num" w:pos="-1068"/>
        </w:tabs>
        <w:ind w:left="3252" w:hanging="1440"/>
      </w:pPr>
      <w:rPr>
        <w:rFonts w:cs="Times New Roman"/>
        <w:b/>
      </w:rPr>
    </w:lvl>
  </w:abstractNum>
  <w:abstractNum w:abstractNumId="1" w15:restartNumberingAfterBreak="0">
    <w:nsid w:val="00000026"/>
    <w:multiLevelType w:val="multilevel"/>
    <w:tmpl w:val="00000026"/>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2" w15:restartNumberingAfterBreak="0">
    <w:nsid w:val="00000027"/>
    <w:multiLevelType w:val="multilevel"/>
    <w:tmpl w:val="00000027"/>
    <w:lvl w:ilvl="0">
      <w:start w:val="18"/>
      <w:numFmt w:val="decimal"/>
      <w:lvlText w:val="%1."/>
      <w:lvlJc w:val="left"/>
      <w:pPr>
        <w:tabs>
          <w:tab w:val="num" w:pos="0"/>
        </w:tabs>
        <w:ind w:left="500" w:hanging="500"/>
      </w:pPr>
    </w:lvl>
    <w:lvl w:ilvl="1">
      <w:start w:val="1"/>
      <w:numFmt w:val="decimal"/>
      <w:lvlText w:val="%1.%2."/>
      <w:lvlJc w:val="left"/>
      <w:rPr>
        <w:rFonts w:cs="Cambria"/>
        <w:b/>
        <w:bCs/>
        <w:color w:val="000000"/>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 w15:restartNumberingAfterBreak="0">
    <w:nsid w:val="00513F4F"/>
    <w:multiLevelType w:val="multilevel"/>
    <w:tmpl w:val="00513F4F"/>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15:restartNumberingAfterBreak="0">
    <w:nsid w:val="019735EB"/>
    <w:multiLevelType w:val="multilevel"/>
    <w:tmpl w:val="019735EB"/>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 w15:restartNumberingAfterBreak="0">
    <w:nsid w:val="05067540"/>
    <w:multiLevelType w:val="multilevel"/>
    <w:tmpl w:val="0506754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6" w15:restartNumberingAfterBreak="0">
    <w:nsid w:val="074A54A5"/>
    <w:multiLevelType w:val="multilevel"/>
    <w:tmpl w:val="074A54A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7" w15:restartNumberingAfterBreak="0">
    <w:nsid w:val="07D532DD"/>
    <w:multiLevelType w:val="multilevel"/>
    <w:tmpl w:val="07D532DD"/>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8" w15:restartNumberingAfterBreak="0">
    <w:nsid w:val="09AB041A"/>
    <w:multiLevelType w:val="multilevel"/>
    <w:tmpl w:val="09AB041A"/>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0ACD1E49"/>
    <w:multiLevelType w:val="multilevel"/>
    <w:tmpl w:val="0ACD1E49"/>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10" w15:restartNumberingAfterBreak="0">
    <w:nsid w:val="0B9054DC"/>
    <w:multiLevelType w:val="multilevel"/>
    <w:tmpl w:val="0B9054DC"/>
    <w:lvl w:ilvl="0">
      <w:start w:val="1"/>
      <w:numFmt w:val="lowerLetter"/>
      <w:lvlText w:val="%1)"/>
      <w:lvlJc w:val="left"/>
      <w:pPr>
        <w:tabs>
          <w:tab w:val="num" w:pos="0"/>
        </w:tabs>
        <w:ind w:left="720" w:hanging="360"/>
      </w:pPr>
      <w:rPr>
        <w:rFonts w:ascii="Cambria" w:hAnsi="Cambria" w:cs="Arial"/>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C4D0D8F"/>
    <w:multiLevelType w:val="multilevel"/>
    <w:tmpl w:val="0C4D0D8F"/>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2" w15:restartNumberingAfterBreak="0">
    <w:nsid w:val="136F40E4"/>
    <w:multiLevelType w:val="multilevel"/>
    <w:tmpl w:val="136F40E4"/>
    <w:lvl w:ilvl="0">
      <w:start w:val="1"/>
      <w:numFmt w:val="decimal"/>
      <w:lvlText w:val="%1)"/>
      <w:lvlJc w:val="left"/>
      <w:pPr>
        <w:tabs>
          <w:tab w:val="num" w:pos="208"/>
        </w:tabs>
        <w:ind w:left="928" w:hanging="360"/>
      </w:pPr>
    </w:lvl>
    <w:lvl w:ilvl="1">
      <w:start w:val="1"/>
      <w:numFmt w:val="lowerLetter"/>
      <w:lvlText w:val="%2."/>
      <w:lvlJc w:val="left"/>
      <w:pPr>
        <w:tabs>
          <w:tab w:val="num" w:pos="208"/>
        </w:tabs>
        <w:ind w:left="1648" w:hanging="360"/>
      </w:pPr>
    </w:lvl>
    <w:lvl w:ilvl="2">
      <w:start w:val="1"/>
      <w:numFmt w:val="lowerRoman"/>
      <w:lvlText w:val="%3."/>
      <w:lvlJc w:val="right"/>
      <w:pPr>
        <w:tabs>
          <w:tab w:val="num" w:pos="208"/>
        </w:tabs>
        <w:ind w:left="2368" w:hanging="180"/>
      </w:pPr>
    </w:lvl>
    <w:lvl w:ilvl="3">
      <w:start w:val="1"/>
      <w:numFmt w:val="decimal"/>
      <w:lvlText w:val="%4."/>
      <w:lvlJc w:val="left"/>
      <w:pPr>
        <w:tabs>
          <w:tab w:val="num" w:pos="208"/>
        </w:tabs>
        <w:ind w:left="3088" w:hanging="360"/>
      </w:pPr>
    </w:lvl>
    <w:lvl w:ilvl="4">
      <w:start w:val="1"/>
      <w:numFmt w:val="lowerLetter"/>
      <w:lvlText w:val="%5."/>
      <w:lvlJc w:val="left"/>
      <w:pPr>
        <w:tabs>
          <w:tab w:val="num" w:pos="208"/>
        </w:tabs>
        <w:ind w:left="3808" w:hanging="360"/>
      </w:pPr>
    </w:lvl>
    <w:lvl w:ilvl="5">
      <w:start w:val="1"/>
      <w:numFmt w:val="lowerRoman"/>
      <w:lvlText w:val="%6."/>
      <w:lvlJc w:val="right"/>
      <w:pPr>
        <w:tabs>
          <w:tab w:val="num" w:pos="208"/>
        </w:tabs>
        <w:ind w:left="4528" w:hanging="180"/>
      </w:pPr>
    </w:lvl>
    <w:lvl w:ilvl="6">
      <w:start w:val="1"/>
      <w:numFmt w:val="decimal"/>
      <w:lvlText w:val="%7."/>
      <w:lvlJc w:val="left"/>
      <w:pPr>
        <w:tabs>
          <w:tab w:val="num" w:pos="208"/>
        </w:tabs>
        <w:ind w:left="5248" w:hanging="360"/>
      </w:pPr>
    </w:lvl>
    <w:lvl w:ilvl="7">
      <w:start w:val="1"/>
      <w:numFmt w:val="lowerLetter"/>
      <w:lvlText w:val="%8."/>
      <w:lvlJc w:val="left"/>
      <w:pPr>
        <w:tabs>
          <w:tab w:val="num" w:pos="208"/>
        </w:tabs>
        <w:ind w:left="5968" w:hanging="360"/>
      </w:pPr>
    </w:lvl>
    <w:lvl w:ilvl="8">
      <w:start w:val="1"/>
      <w:numFmt w:val="lowerRoman"/>
      <w:lvlText w:val="%9."/>
      <w:lvlJc w:val="right"/>
      <w:pPr>
        <w:tabs>
          <w:tab w:val="num" w:pos="208"/>
        </w:tabs>
        <w:ind w:left="6688" w:hanging="180"/>
      </w:pPr>
    </w:lvl>
  </w:abstractNum>
  <w:abstractNum w:abstractNumId="13" w15:restartNumberingAfterBreak="0">
    <w:nsid w:val="143F656E"/>
    <w:multiLevelType w:val="multilevel"/>
    <w:tmpl w:val="143F656E"/>
    <w:lvl w:ilvl="0">
      <w:start w:val="1"/>
      <w:numFmt w:val="decimal"/>
      <w:lvlText w:val="%1)"/>
      <w:lvlJc w:val="left"/>
      <w:pPr>
        <w:ind w:left="1287" w:hanging="360"/>
      </w:pPr>
    </w:lvl>
    <w:lvl w:ilvl="1">
      <w:start w:val="1"/>
      <w:numFmt w:val="lowerLetter"/>
      <w:lvlText w:val="%2."/>
      <w:lvlJc w:val="left"/>
      <w:pPr>
        <w:ind w:left="2007" w:hanging="360"/>
      </w:pPr>
    </w:lvl>
    <w:lvl w:ilvl="2">
      <w:start w:val="1"/>
      <w:numFmt w:val="decimal"/>
      <w:lvlText w:val="%3)"/>
      <w:lvlJc w:val="left"/>
      <w:pPr>
        <w:ind w:left="1996" w:hanging="36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1713767B"/>
    <w:multiLevelType w:val="multilevel"/>
    <w:tmpl w:val="1713767B"/>
    <w:lvl w:ilvl="0">
      <w:start w:val="20"/>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val="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5" w15:restartNumberingAfterBreak="0">
    <w:nsid w:val="197C6C96"/>
    <w:multiLevelType w:val="hybridMultilevel"/>
    <w:tmpl w:val="1B10A4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813A91"/>
    <w:multiLevelType w:val="multilevel"/>
    <w:tmpl w:val="1C813A91"/>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7" w15:restartNumberingAfterBreak="0">
    <w:nsid w:val="21BB3867"/>
    <w:multiLevelType w:val="multilevel"/>
    <w:tmpl w:val="21BB3867"/>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8" w15:restartNumberingAfterBreak="0">
    <w:nsid w:val="222403FE"/>
    <w:multiLevelType w:val="multilevel"/>
    <w:tmpl w:val="222403FE"/>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9" w15:restartNumberingAfterBreak="0">
    <w:nsid w:val="245F1B8E"/>
    <w:multiLevelType w:val="multilevel"/>
    <w:tmpl w:val="245F1B8E"/>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0" w15:restartNumberingAfterBreak="0">
    <w:nsid w:val="25FD093F"/>
    <w:multiLevelType w:val="multilevel"/>
    <w:tmpl w:val="25FD093F"/>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1" w15:restartNumberingAfterBreak="0">
    <w:nsid w:val="26F23CB7"/>
    <w:multiLevelType w:val="multilevel"/>
    <w:tmpl w:val="26F23CB7"/>
    <w:lvl w:ilvl="0">
      <w:start w:val="6"/>
      <w:numFmt w:val="decimal"/>
      <w:lvlText w:val="%1."/>
      <w:lvlJc w:val="left"/>
      <w:pPr>
        <w:tabs>
          <w:tab w:val="num" w:pos="0"/>
        </w:tabs>
        <w:ind w:left="380" w:hanging="380"/>
      </w:pPr>
      <w:rPr>
        <w:rFonts w:eastAsia="Cambria" w:cs="Cambria"/>
        <w:color w:val="auto"/>
      </w:rPr>
    </w:lvl>
    <w:lvl w:ilvl="1">
      <w:start w:val="1"/>
      <w:numFmt w:val="decimal"/>
      <w:lvlText w:val="%1.%2."/>
      <w:lvlJc w:val="left"/>
      <w:pPr>
        <w:tabs>
          <w:tab w:val="num" w:pos="0"/>
        </w:tabs>
        <w:ind w:left="720" w:hanging="720"/>
      </w:pPr>
      <w:rPr>
        <w:rFonts w:eastAsia="Cambria" w:cs="Cambria"/>
        <w:b/>
        <w:color w:val="auto"/>
      </w:rPr>
    </w:lvl>
    <w:lvl w:ilvl="2">
      <w:start w:val="1"/>
      <w:numFmt w:val="decimal"/>
      <w:lvlText w:val="%1.%2.%3."/>
      <w:lvlJc w:val="left"/>
      <w:pPr>
        <w:tabs>
          <w:tab w:val="num" w:pos="0"/>
        </w:tabs>
        <w:ind w:left="720" w:hanging="720"/>
      </w:pPr>
      <w:rPr>
        <w:rFonts w:eastAsia="Cambria" w:cs="Cambria"/>
        <w:color w:val="auto"/>
      </w:rPr>
    </w:lvl>
    <w:lvl w:ilvl="3">
      <w:start w:val="1"/>
      <w:numFmt w:val="decimal"/>
      <w:lvlText w:val="%1.%2.%3.%4."/>
      <w:lvlJc w:val="left"/>
      <w:pPr>
        <w:tabs>
          <w:tab w:val="num" w:pos="0"/>
        </w:tabs>
        <w:ind w:left="1080" w:hanging="1080"/>
      </w:pPr>
      <w:rPr>
        <w:rFonts w:eastAsia="Cambria" w:cs="Cambria"/>
        <w:color w:val="auto"/>
      </w:rPr>
    </w:lvl>
    <w:lvl w:ilvl="4">
      <w:start w:val="1"/>
      <w:numFmt w:val="decimal"/>
      <w:lvlText w:val="%1.%2.%3.%4.%5."/>
      <w:lvlJc w:val="left"/>
      <w:pPr>
        <w:tabs>
          <w:tab w:val="num" w:pos="0"/>
        </w:tabs>
        <w:ind w:left="1080" w:hanging="1080"/>
      </w:pPr>
      <w:rPr>
        <w:rFonts w:eastAsia="Cambria" w:cs="Cambria"/>
        <w:color w:val="auto"/>
      </w:rPr>
    </w:lvl>
    <w:lvl w:ilvl="5">
      <w:start w:val="1"/>
      <w:numFmt w:val="decimal"/>
      <w:lvlText w:val="%1.%2.%3.%4.%5.%6."/>
      <w:lvlJc w:val="left"/>
      <w:pPr>
        <w:tabs>
          <w:tab w:val="num" w:pos="0"/>
        </w:tabs>
        <w:ind w:left="1440" w:hanging="1440"/>
      </w:pPr>
      <w:rPr>
        <w:rFonts w:eastAsia="Cambria" w:cs="Cambria"/>
        <w:color w:val="auto"/>
      </w:rPr>
    </w:lvl>
    <w:lvl w:ilvl="6">
      <w:start w:val="1"/>
      <w:numFmt w:val="decimal"/>
      <w:lvlText w:val="%1.%2.%3.%4.%5.%6.%7."/>
      <w:lvlJc w:val="left"/>
      <w:pPr>
        <w:tabs>
          <w:tab w:val="num" w:pos="0"/>
        </w:tabs>
        <w:ind w:left="1440" w:hanging="1440"/>
      </w:pPr>
      <w:rPr>
        <w:rFonts w:eastAsia="Cambria" w:cs="Cambria"/>
        <w:color w:val="auto"/>
      </w:rPr>
    </w:lvl>
    <w:lvl w:ilvl="7">
      <w:start w:val="1"/>
      <w:numFmt w:val="decimal"/>
      <w:lvlText w:val="%1.%2.%3.%4.%5.%6.%7.%8."/>
      <w:lvlJc w:val="left"/>
      <w:pPr>
        <w:tabs>
          <w:tab w:val="num" w:pos="0"/>
        </w:tabs>
        <w:ind w:left="1800" w:hanging="1800"/>
      </w:pPr>
      <w:rPr>
        <w:rFonts w:eastAsia="Cambria" w:cs="Cambria"/>
        <w:color w:val="auto"/>
      </w:rPr>
    </w:lvl>
    <w:lvl w:ilvl="8">
      <w:start w:val="1"/>
      <w:numFmt w:val="decimal"/>
      <w:lvlText w:val="%1.%2.%3.%4.%5.%6.%7.%8.%9."/>
      <w:lvlJc w:val="left"/>
      <w:pPr>
        <w:tabs>
          <w:tab w:val="num" w:pos="0"/>
        </w:tabs>
        <w:ind w:left="1800" w:hanging="1800"/>
      </w:pPr>
      <w:rPr>
        <w:rFonts w:eastAsia="Cambria" w:cs="Cambria"/>
        <w:color w:val="auto"/>
      </w:rPr>
    </w:lvl>
  </w:abstractNum>
  <w:abstractNum w:abstractNumId="22" w15:restartNumberingAfterBreak="0">
    <w:nsid w:val="29654622"/>
    <w:multiLevelType w:val="multilevel"/>
    <w:tmpl w:val="29654622"/>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1634C8"/>
    <w:multiLevelType w:val="multilevel"/>
    <w:tmpl w:val="2E1634C8"/>
    <w:lvl w:ilvl="0">
      <w:start w:val="1"/>
      <w:numFmt w:val="decimal"/>
      <w:lvlText w:val="%1)"/>
      <w:lvlJc w:val="left"/>
      <w:pPr>
        <w:tabs>
          <w:tab w:val="num" w:pos="0"/>
        </w:tabs>
        <w:ind w:left="2203" w:hanging="360"/>
      </w:pPr>
      <w:rPr>
        <w:rFonts w:cs="Times New Roman"/>
      </w:rPr>
    </w:lvl>
    <w:lvl w:ilvl="1">
      <w:start w:val="1"/>
      <w:numFmt w:val="lowerLetter"/>
      <w:lvlText w:val="%2)"/>
      <w:lvlJc w:val="left"/>
      <w:pPr>
        <w:tabs>
          <w:tab w:val="num" w:pos="0"/>
        </w:tabs>
        <w:ind w:left="2149" w:hanging="360"/>
      </w:pPr>
      <w:rPr>
        <w:rFonts w:cs="Times New Roman"/>
        <w:b/>
        <w:bCs/>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24" w15:restartNumberingAfterBreak="0">
    <w:nsid w:val="2FE36431"/>
    <w:multiLevelType w:val="multilevel"/>
    <w:tmpl w:val="2FE36431"/>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301F4429"/>
    <w:multiLevelType w:val="multilevel"/>
    <w:tmpl w:val="301F4429"/>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26" w15:restartNumberingAfterBreak="0">
    <w:nsid w:val="30A574DB"/>
    <w:multiLevelType w:val="multilevel"/>
    <w:tmpl w:val="30A574DB"/>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7" w15:restartNumberingAfterBreak="0">
    <w:nsid w:val="319552AD"/>
    <w:multiLevelType w:val="multilevel"/>
    <w:tmpl w:val="319552AD"/>
    <w:lvl w:ilvl="0">
      <w:start w:val="1"/>
      <w:numFmt w:val="bullet"/>
      <w:lvlText w:val="−"/>
      <w:lvlJc w:val="left"/>
      <w:pPr>
        <w:ind w:left="2280" w:hanging="360"/>
      </w:pPr>
      <w:rPr>
        <w:rFonts w:ascii="Times New Roman" w:hAnsi="Times New Roman" w:cs="Times New Roman" w:hint="default"/>
        <w:color w:val="auto"/>
      </w:rPr>
    </w:lvl>
    <w:lvl w:ilvl="1">
      <w:start w:val="1"/>
      <w:numFmt w:val="bullet"/>
      <w:lvlText w:val="o"/>
      <w:lvlJc w:val="left"/>
      <w:pPr>
        <w:ind w:left="3000" w:hanging="360"/>
      </w:pPr>
      <w:rPr>
        <w:rFonts w:ascii="Courier New" w:hAnsi="Courier New" w:cs="Courier New" w:hint="default"/>
      </w:rPr>
    </w:lvl>
    <w:lvl w:ilvl="2">
      <w:start w:val="1"/>
      <w:numFmt w:val="bullet"/>
      <w:lvlText w:val=""/>
      <w:lvlJc w:val="left"/>
      <w:pPr>
        <w:ind w:left="3720" w:hanging="360"/>
      </w:pPr>
      <w:rPr>
        <w:rFonts w:ascii="Wingdings" w:hAnsi="Wingdings" w:hint="default"/>
      </w:rPr>
    </w:lvl>
    <w:lvl w:ilvl="3">
      <w:start w:val="1"/>
      <w:numFmt w:val="bullet"/>
      <w:lvlText w:val=""/>
      <w:lvlJc w:val="left"/>
      <w:pPr>
        <w:ind w:left="4440" w:hanging="360"/>
      </w:pPr>
      <w:rPr>
        <w:rFonts w:ascii="Symbol" w:hAnsi="Symbol" w:hint="default"/>
      </w:rPr>
    </w:lvl>
    <w:lvl w:ilvl="4">
      <w:start w:val="1"/>
      <w:numFmt w:val="bullet"/>
      <w:lvlText w:val="o"/>
      <w:lvlJc w:val="left"/>
      <w:pPr>
        <w:ind w:left="5160" w:hanging="360"/>
      </w:pPr>
      <w:rPr>
        <w:rFonts w:ascii="Courier New" w:hAnsi="Courier New" w:cs="Courier New" w:hint="default"/>
      </w:rPr>
    </w:lvl>
    <w:lvl w:ilvl="5">
      <w:start w:val="1"/>
      <w:numFmt w:val="bullet"/>
      <w:lvlText w:val=""/>
      <w:lvlJc w:val="left"/>
      <w:pPr>
        <w:ind w:left="5880" w:hanging="360"/>
      </w:pPr>
      <w:rPr>
        <w:rFonts w:ascii="Wingdings" w:hAnsi="Wingdings" w:hint="default"/>
      </w:rPr>
    </w:lvl>
    <w:lvl w:ilvl="6">
      <w:start w:val="1"/>
      <w:numFmt w:val="bullet"/>
      <w:lvlText w:val=""/>
      <w:lvlJc w:val="left"/>
      <w:pPr>
        <w:ind w:left="6600" w:hanging="360"/>
      </w:pPr>
      <w:rPr>
        <w:rFonts w:ascii="Symbol" w:hAnsi="Symbol" w:hint="default"/>
      </w:rPr>
    </w:lvl>
    <w:lvl w:ilvl="7">
      <w:start w:val="1"/>
      <w:numFmt w:val="bullet"/>
      <w:lvlText w:val="o"/>
      <w:lvlJc w:val="left"/>
      <w:pPr>
        <w:ind w:left="7320" w:hanging="360"/>
      </w:pPr>
      <w:rPr>
        <w:rFonts w:ascii="Courier New" w:hAnsi="Courier New" w:cs="Courier New" w:hint="default"/>
      </w:rPr>
    </w:lvl>
    <w:lvl w:ilvl="8">
      <w:start w:val="1"/>
      <w:numFmt w:val="bullet"/>
      <w:lvlText w:val=""/>
      <w:lvlJc w:val="left"/>
      <w:pPr>
        <w:ind w:left="8040" w:hanging="360"/>
      </w:pPr>
      <w:rPr>
        <w:rFonts w:ascii="Wingdings" w:hAnsi="Wingdings" w:hint="default"/>
      </w:rPr>
    </w:lvl>
  </w:abstractNum>
  <w:abstractNum w:abstractNumId="28" w15:restartNumberingAfterBreak="0">
    <w:nsid w:val="332C5AF7"/>
    <w:multiLevelType w:val="multilevel"/>
    <w:tmpl w:val="332C5AF7"/>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9" w15:restartNumberingAfterBreak="0">
    <w:nsid w:val="3593738A"/>
    <w:multiLevelType w:val="multilevel"/>
    <w:tmpl w:val="3593738A"/>
    <w:lvl w:ilvl="0">
      <w:start w:val="1"/>
      <w:numFmt w:val="bullet"/>
      <w:lvlText w:val="−"/>
      <w:lvlJc w:val="left"/>
      <w:pPr>
        <w:tabs>
          <w:tab w:val="num" w:pos="0"/>
        </w:tabs>
        <w:ind w:left="1713" w:hanging="360"/>
      </w:pPr>
      <w:rPr>
        <w:rFonts w:ascii="Times New Roman" w:hAnsi="Times New Roman" w:cs="Times New Roman"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decimal"/>
      <w:lvlText w:val="%3."/>
      <w:lvlJc w:val="left"/>
      <w:pPr>
        <w:tabs>
          <w:tab w:val="num" w:pos="0"/>
        </w:tabs>
        <w:ind w:left="3373" w:hanging="580"/>
      </w:p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30" w15:restartNumberingAfterBreak="0">
    <w:nsid w:val="37DF1DDF"/>
    <w:multiLevelType w:val="multilevel"/>
    <w:tmpl w:val="37DF1DDF"/>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1" w15:restartNumberingAfterBreak="0">
    <w:nsid w:val="3BE1799C"/>
    <w:multiLevelType w:val="multilevel"/>
    <w:tmpl w:val="3BE1799C"/>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32" w15:restartNumberingAfterBreak="0">
    <w:nsid w:val="3D524557"/>
    <w:multiLevelType w:val="multilevel"/>
    <w:tmpl w:val="3D524557"/>
    <w:lvl w:ilvl="0">
      <w:start w:val="11"/>
      <w:numFmt w:val="decimal"/>
      <w:pStyle w:val="Listanumerowana"/>
      <w:lvlText w:val="%1."/>
      <w:lvlJc w:val="left"/>
      <w:pPr>
        <w:tabs>
          <w:tab w:val="num" w:pos="0"/>
        </w:tabs>
        <w:ind w:left="360" w:hanging="360"/>
      </w:pPr>
      <w:rPr>
        <w:rFonts w:ascii="Cambria" w:hAnsi="Cambria" w:cs="Times New Roman"/>
        <w:b/>
        <w:sz w:val="24"/>
      </w:rPr>
    </w:lvl>
    <w:lvl w:ilvl="1">
      <w:start w:val="1"/>
      <w:numFmt w:val="decimal"/>
      <w:lvlText w:val="%1.%2."/>
      <w:lvlJc w:val="left"/>
      <w:pPr>
        <w:tabs>
          <w:tab w:val="num" w:pos="0"/>
        </w:tabs>
        <w:ind w:left="360" w:hanging="360"/>
      </w:pPr>
      <w:rPr>
        <w:rFonts w:ascii="Cambria" w:hAnsi="Cambria" w:cs="Times New Roman"/>
        <w:b/>
        <w:sz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3" w15:restartNumberingAfterBreak="0">
    <w:nsid w:val="3E7A1FE9"/>
    <w:multiLevelType w:val="multilevel"/>
    <w:tmpl w:val="3E7A1FE9"/>
    <w:lvl w:ilvl="0">
      <w:start w:val="1"/>
      <w:numFmt w:val="decimal"/>
      <w:lvlText w:val="%1)"/>
      <w:lvlJc w:val="left"/>
      <w:pPr>
        <w:tabs>
          <w:tab w:val="num" w:pos="0"/>
        </w:tabs>
        <w:ind w:left="1004" w:hanging="360"/>
      </w:pPr>
      <w:rPr>
        <w:rFonts w:ascii="Cambria" w:hAnsi="Cambria"/>
        <w:b/>
        <w:i w:val="0"/>
        <w:strike w:val="0"/>
        <w:dstrike w:val="0"/>
        <w:sz w:val="24"/>
        <w:szCs w:val="24"/>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34" w15:restartNumberingAfterBreak="0">
    <w:nsid w:val="40AF4D04"/>
    <w:multiLevelType w:val="multilevel"/>
    <w:tmpl w:val="40AF4D04"/>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40BC1FFF"/>
    <w:multiLevelType w:val="multilevel"/>
    <w:tmpl w:val="4266A10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2D36573"/>
    <w:multiLevelType w:val="multilevel"/>
    <w:tmpl w:val="42D36573"/>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7" w15:restartNumberingAfterBreak="0">
    <w:nsid w:val="42D80F38"/>
    <w:multiLevelType w:val="multilevel"/>
    <w:tmpl w:val="42D80F38"/>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8" w15:restartNumberingAfterBreak="0">
    <w:nsid w:val="43EA3215"/>
    <w:multiLevelType w:val="multilevel"/>
    <w:tmpl w:val="43EA3215"/>
    <w:lvl w:ilvl="0">
      <w:start w:val="1"/>
      <w:numFmt w:val="decimal"/>
      <w:lvlText w:val="%1)"/>
      <w:lvlJc w:val="left"/>
      <w:pPr>
        <w:ind w:left="1713" w:hanging="360"/>
      </w:pPr>
      <w:rPr>
        <w:rFonts w:ascii="Cambria" w:eastAsia="SimSun" w:hAnsi="Cambria" w:cs="Helvetica"/>
      </w:rPr>
    </w:lvl>
    <w:lvl w:ilvl="1">
      <w:start w:val="1"/>
      <w:numFmt w:val="bullet"/>
      <w:lvlText w:val="o"/>
      <w:lvlJc w:val="left"/>
      <w:pPr>
        <w:ind w:left="2433" w:hanging="360"/>
      </w:pPr>
      <w:rPr>
        <w:rFonts w:ascii="Courier New" w:hAnsi="Courier New" w:cs="Courier New" w:hint="default"/>
      </w:rPr>
    </w:lvl>
    <w:lvl w:ilvl="2">
      <w:start w:val="1"/>
      <w:numFmt w:val="decimal"/>
      <w:lvlText w:val="%3."/>
      <w:lvlJc w:val="left"/>
      <w:pPr>
        <w:ind w:left="3373" w:hanging="580"/>
      </w:pPr>
      <w:rPr>
        <w:rFont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hint="default"/>
      </w:rPr>
    </w:lvl>
  </w:abstractNum>
  <w:abstractNum w:abstractNumId="39" w15:restartNumberingAfterBreak="0">
    <w:nsid w:val="4597729E"/>
    <w:multiLevelType w:val="multilevel"/>
    <w:tmpl w:val="4597729E"/>
    <w:lvl w:ilvl="0">
      <w:start w:val="6"/>
      <w:numFmt w:val="decimal"/>
      <w:lvlText w:val="%1"/>
      <w:lvlJc w:val="left"/>
      <w:pPr>
        <w:tabs>
          <w:tab w:val="num" w:pos="0"/>
        </w:tabs>
        <w:ind w:left="520" w:hanging="520"/>
      </w:p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40" w15:restartNumberingAfterBreak="0">
    <w:nsid w:val="45CE40DC"/>
    <w:multiLevelType w:val="multilevel"/>
    <w:tmpl w:val="45CE40DC"/>
    <w:lvl w:ilvl="0">
      <w:start w:val="1"/>
      <w:numFmt w:val="bullet"/>
      <w:lvlText w:val="−"/>
      <w:lvlJc w:val="left"/>
      <w:pPr>
        <w:ind w:left="2280" w:hanging="360"/>
      </w:pPr>
      <w:rPr>
        <w:rFonts w:ascii="Times New Roman" w:hAnsi="Times New Roman" w:cs="Times New Roman" w:hint="default"/>
        <w:color w:val="auto"/>
      </w:rPr>
    </w:lvl>
    <w:lvl w:ilvl="1">
      <w:start w:val="1"/>
      <w:numFmt w:val="bullet"/>
      <w:lvlText w:val="o"/>
      <w:lvlJc w:val="left"/>
      <w:pPr>
        <w:ind w:left="3000" w:hanging="360"/>
      </w:pPr>
      <w:rPr>
        <w:rFonts w:ascii="Courier New" w:hAnsi="Courier New" w:cs="Courier New" w:hint="default"/>
      </w:rPr>
    </w:lvl>
    <w:lvl w:ilvl="2">
      <w:start w:val="1"/>
      <w:numFmt w:val="bullet"/>
      <w:lvlText w:val=""/>
      <w:lvlJc w:val="left"/>
      <w:pPr>
        <w:ind w:left="3720" w:hanging="360"/>
      </w:pPr>
      <w:rPr>
        <w:rFonts w:ascii="Wingdings" w:hAnsi="Wingdings" w:hint="default"/>
      </w:rPr>
    </w:lvl>
    <w:lvl w:ilvl="3">
      <w:start w:val="1"/>
      <w:numFmt w:val="bullet"/>
      <w:lvlText w:val=""/>
      <w:lvlJc w:val="left"/>
      <w:pPr>
        <w:ind w:left="4440" w:hanging="360"/>
      </w:pPr>
      <w:rPr>
        <w:rFonts w:ascii="Symbol" w:hAnsi="Symbol" w:hint="default"/>
      </w:rPr>
    </w:lvl>
    <w:lvl w:ilvl="4">
      <w:start w:val="1"/>
      <w:numFmt w:val="bullet"/>
      <w:lvlText w:val="o"/>
      <w:lvlJc w:val="left"/>
      <w:pPr>
        <w:ind w:left="5160" w:hanging="360"/>
      </w:pPr>
      <w:rPr>
        <w:rFonts w:ascii="Courier New" w:hAnsi="Courier New" w:cs="Courier New" w:hint="default"/>
      </w:rPr>
    </w:lvl>
    <w:lvl w:ilvl="5">
      <w:start w:val="1"/>
      <w:numFmt w:val="bullet"/>
      <w:lvlText w:val=""/>
      <w:lvlJc w:val="left"/>
      <w:pPr>
        <w:ind w:left="5880" w:hanging="360"/>
      </w:pPr>
      <w:rPr>
        <w:rFonts w:ascii="Wingdings" w:hAnsi="Wingdings" w:hint="default"/>
      </w:rPr>
    </w:lvl>
    <w:lvl w:ilvl="6">
      <w:start w:val="1"/>
      <w:numFmt w:val="bullet"/>
      <w:lvlText w:val=""/>
      <w:lvlJc w:val="left"/>
      <w:pPr>
        <w:ind w:left="6600" w:hanging="360"/>
      </w:pPr>
      <w:rPr>
        <w:rFonts w:ascii="Symbol" w:hAnsi="Symbol" w:hint="default"/>
      </w:rPr>
    </w:lvl>
    <w:lvl w:ilvl="7">
      <w:start w:val="1"/>
      <w:numFmt w:val="bullet"/>
      <w:lvlText w:val="o"/>
      <w:lvlJc w:val="left"/>
      <w:pPr>
        <w:ind w:left="7320" w:hanging="360"/>
      </w:pPr>
      <w:rPr>
        <w:rFonts w:ascii="Courier New" w:hAnsi="Courier New" w:cs="Courier New" w:hint="default"/>
      </w:rPr>
    </w:lvl>
    <w:lvl w:ilvl="8">
      <w:start w:val="1"/>
      <w:numFmt w:val="bullet"/>
      <w:lvlText w:val=""/>
      <w:lvlJc w:val="left"/>
      <w:pPr>
        <w:ind w:left="8040" w:hanging="360"/>
      </w:pPr>
      <w:rPr>
        <w:rFonts w:ascii="Wingdings" w:hAnsi="Wingdings" w:hint="default"/>
      </w:rPr>
    </w:lvl>
  </w:abstractNum>
  <w:abstractNum w:abstractNumId="41" w15:restartNumberingAfterBreak="0">
    <w:nsid w:val="46AD15CE"/>
    <w:multiLevelType w:val="multilevel"/>
    <w:tmpl w:val="46AD15CE"/>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2" w15:restartNumberingAfterBreak="0">
    <w:nsid w:val="474035EE"/>
    <w:multiLevelType w:val="multilevel"/>
    <w:tmpl w:val="474035EE"/>
    <w:lvl w:ilvl="0">
      <w:start w:val="1"/>
      <w:numFmt w:val="lowerLetter"/>
      <w:lvlText w:val="%1)"/>
      <w:lvlJc w:val="left"/>
      <w:pPr>
        <w:tabs>
          <w:tab w:val="num" w:pos="0"/>
        </w:tabs>
        <w:ind w:left="1429" w:hanging="360"/>
      </w:pPr>
      <w:rPr>
        <w:rFonts w:ascii="Arial" w:eastAsia="Times New Roman" w:hAnsi="Arial" w:cs="Arial"/>
      </w:rPr>
    </w:lvl>
    <w:lvl w:ilvl="1">
      <w:start w:val="1"/>
      <w:numFmt w:val="lowerLetter"/>
      <w:lvlText w:val="%2."/>
      <w:lvlJc w:val="left"/>
      <w:pPr>
        <w:tabs>
          <w:tab w:val="num" w:pos="0"/>
        </w:tabs>
        <w:ind w:left="2149" w:hanging="360"/>
      </w:pPr>
      <w:rPr>
        <w:rFonts w:cs="Times New Roman"/>
      </w:rPr>
    </w:lvl>
    <w:lvl w:ilvl="2">
      <w:start w:val="1"/>
      <w:numFmt w:val="lowerLetter"/>
      <w:lvlText w:val="%3)"/>
      <w:lvlJc w:val="left"/>
      <w:pPr>
        <w:tabs>
          <w:tab w:val="num" w:pos="0"/>
        </w:tabs>
        <w:ind w:left="1069" w:hanging="360"/>
      </w:pPr>
      <w:rPr>
        <w:rFonts w:ascii="Cambria" w:eastAsia="Times New Roman" w:hAnsi="Cambria" w:cs="Arial"/>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43" w15:restartNumberingAfterBreak="0">
    <w:nsid w:val="48471CBB"/>
    <w:multiLevelType w:val="multilevel"/>
    <w:tmpl w:val="48471CBB"/>
    <w:lvl w:ilvl="0">
      <w:start w:val="1"/>
      <w:numFmt w:val="bullet"/>
      <w:lvlText w:val=""/>
      <w:lvlJc w:val="left"/>
      <w:pPr>
        <w:ind w:left="1996" w:hanging="360"/>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44" w15:restartNumberingAfterBreak="0">
    <w:nsid w:val="4DB2719A"/>
    <w:multiLevelType w:val="multilevel"/>
    <w:tmpl w:val="4DB271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AC0A67"/>
    <w:multiLevelType w:val="multilevel"/>
    <w:tmpl w:val="51AC0A6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6" w15:restartNumberingAfterBreak="0">
    <w:nsid w:val="535D65F4"/>
    <w:multiLevelType w:val="multilevel"/>
    <w:tmpl w:val="535D65F4"/>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53E954E3"/>
    <w:multiLevelType w:val="multilevel"/>
    <w:tmpl w:val="53E954E3"/>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48" w15:restartNumberingAfterBreak="0">
    <w:nsid w:val="56792250"/>
    <w:multiLevelType w:val="multilevel"/>
    <w:tmpl w:val="56792250"/>
    <w:lvl w:ilvl="0">
      <w:start w:val="1"/>
      <w:numFmt w:val="lowerLetter"/>
      <w:lvlText w:val="%1)"/>
      <w:lvlJc w:val="left"/>
      <w:pPr>
        <w:tabs>
          <w:tab w:val="num" w:pos="0"/>
        </w:tabs>
        <w:ind w:left="1854" w:hanging="360"/>
      </w:pPr>
      <w:rPr>
        <w:rFonts w:ascii="Cambria" w:eastAsia="SimSun" w:hAnsi="Cambria" w:cs="Times New Roman"/>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49" w15:restartNumberingAfterBreak="0">
    <w:nsid w:val="5E3730AB"/>
    <w:multiLevelType w:val="multilevel"/>
    <w:tmpl w:val="5E3730AB"/>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val="0"/>
        <w:bCs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50" w15:restartNumberingAfterBreak="0">
    <w:nsid w:val="5FF759A6"/>
    <w:multiLevelType w:val="multilevel"/>
    <w:tmpl w:val="5FF759A6"/>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1" w15:restartNumberingAfterBreak="0">
    <w:nsid w:val="60404E83"/>
    <w:multiLevelType w:val="multilevel"/>
    <w:tmpl w:val="60404E83"/>
    <w:lvl w:ilvl="0">
      <w:start w:val="24"/>
      <w:numFmt w:val="decimal"/>
      <w:lvlText w:val="%1."/>
      <w:lvlJc w:val="left"/>
      <w:pPr>
        <w:tabs>
          <w:tab w:val="num" w:pos="0"/>
        </w:tabs>
        <w:ind w:left="500" w:hanging="500"/>
      </w:p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52" w15:restartNumberingAfterBreak="0">
    <w:nsid w:val="60A734C0"/>
    <w:multiLevelType w:val="multilevel"/>
    <w:tmpl w:val="60A734C0"/>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3" w15:restartNumberingAfterBreak="0">
    <w:nsid w:val="642D5803"/>
    <w:multiLevelType w:val="multilevel"/>
    <w:tmpl w:val="642D5803"/>
    <w:lvl w:ilvl="0">
      <w:start w:val="1"/>
      <w:numFmt w:val="decimal"/>
      <w:lvlText w:val="%1)"/>
      <w:lvlJc w:val="left"/>
      <w:pPr>
        <w:tabs>
          <w:tab w:val="num" w:pos="0"/>
        </w:tabs>
        <w:ind w:left="720" w:hanging="360"/>
      </w:pPr>
      <w:rPr>
        <w:b w:val="0"/>
        <w:i/>
        <w:color w:val="000000"/>
        <w:sz w:val="24"/>
        <w:szCs w:val="24"/>
      </w:rPr>
    </w:lvl>
    <w:lvl w:ilvl="1">
      <w:start w:val="1"/>
      <w:numFmt w:val="lowerLetter"/>
      <w:lvlText w:val="%2)"/>
      <w:lvlJc w:val="left"/>
      <w:pPr>
        <w:tabs>
          <w:tab w:val="num" w:pos="0"/>
        </w:tabs>
        <w:ind w:left="1500" w:hanging="42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6C540F82"/>
    <w:multiLevelType w:val="multilevel"/>
    <w:tmpl w:val="6C540F82"/>
    <w:lvl w:ilvl="0">
      <w:start w:val="1"/>
      <w:numFmt w:val="decimal"/>
      <w:lvlText w:val="%1)"/>
      <w:lvlJc w:val="left"/>
      <w:pPr>
        <w:ind w:left="2203" w:hanging="360"/>
      </w:pPr>
      <w:rPr>
        <w:rFonts w:cs="Times New Roman"/>
      </w:rPr>
    </w:lvl>
    <w:lvl w:ilvl="1">
      <w:start w:val="1"/>
      <w:numFmt w:val="lowerLetter"/>
      <w:lvlText w:val="%2)"/>
      <w:lvlJc w:val="left"/>
      <w:pPr>
        <w:ind w:left="2149" w:hanging="360"/>
      </w:pPr>
      <w:rPr>
        <w:rFonts w:cs="Times New Roman" w:hint="default"/>
        <w:b w:val="0"/>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hint="default"/>
        <w:b w:val="0"/>
        <w:i w:val="0"/>
        <w:color w:val="000000"/>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5" w15:restartNumberingAfterBreak="0">
    <w:nsid w:val="6C583476"/>
    <w:multiLevelType w:val="multilevel"/>
    <w:tmpl w:val="6C583476"/>
    <w:lvl w:ilvl="0">
      <w:start w:val="1"/>
      <w:numFmt w:val="lowerLetter"/>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56" w15:restartNumberingAfterBreak="0">
    <w:nsid w:val="6E2A008A"/>
    <w:multiLevelType w:val="multilevel"/>
    <w:tmpl w:val="6E2A008A"/>
    <w:lvl w:ilvl="0">
      <w:start w:val="17"/>
      <w:numFmt w:val="decimal"/>
      <w:lvlText w:val="%1"/>
      <w:lvlJc w:val="left"/>
      <w:pPr>
        <w:tabs>
          <w:tab w:val="num" w:pos="0"/>
        </w:tabs>
        <w:ind w:left="444" w:hanging="444"/>
      </w:pPr>
    </w:lvl>
    <w:lvl w:ilvl="1">
      <w:start w:val="1"/>
      <w:numFmt w:val="decimal"/>
      <w:lvlText w:val="%1.%2"/>
      <w:lvlJc w:val="left"/>
      <w:pPr>
        <w:tabs>
          <w:tab w:val="num" w:pos="0"/>
        </w:tabs>
        <w:ind w:left="869" w:hanging="444"/>
      </w:pPr>
      <w:rPr>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57" w15:restartNumberingAfterBreak="0">
    <w:nsid w:val="6FE75177"/>
    <w:multiLevelType w:val="multilevel"/>
    <w:tmpl w:val="6FE7517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72EC0624"/>
    <w:multiLevelType w:val="multilevel"/>
    <w:tmpl w:val="72EC0624"/>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9" w15:restartNumberingAfterBreak="0">
    <w:nsid w:val="73C77906"/>
    <w:multiLevelType w:val="multilevel"/>
    <w:tmpl w:val="73C77906"/>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60" w15:restartNumberingAfterBreak="0">
    <w:nsid w:val="73D20BEB"/>
    <w:multiLevelType w:val="multilevel"/>
    <w:tmpl w:val="73D20BEB"/>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1" w15:restartNumberingAfterBreak="0">
    <w:nsid w:val="75E0654E"/>
    <w:multiLevelType w:val="multilevel"/>
    <w:tmpl w:val="75E0654E"/>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62" w15:restartNumberingAfterBreak="0">
    <w:nsid w:val="76D06C83"/>
    <w:multiLevelType w:val="multilevel"/>
    <w:tmpl w:val="76D06C83"/>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3" w15:restartNumberingAfterBreak="0">
    <w:nsid w:val="77471DCF"/>
    <w:multiLevelType w:val="multilevel"/>
    <w:tmpl w:val="77471DCF"/>
    <w:lvl w:ilvl="0">
      <w:start w:val="21"/>
      <w:numFmt w:val="decimal"/>
      <w:lvlText w:val="%1"/>
      <w:lvlJc w:val="left"/>
      <w:pPr>
        <w:tabs>
          <w:tab w:val="num" w:pos="0"/>
        </w:tabs>
        <w:ind w:left="444" w:hanging="444"/>
      </w:pPr>
    </w:lvl>
    <w:lvl w:ilvl="1">
      <w:start w:val="1"/>
      <w:numFmt w:val="decimal"/>
      <w:lvlText w:val="%1.%2"/>
      <w:lvlJc w:val="left"/>
      <w:pPr>
        <w:tabs>
          <w:tab w:val="num" w:pos="0"/>
        </w:tabs>
        <w:ind w:left="444" w:hanging="444"/>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4" w15:restartNumberingAfterBreak="0">
    <w:nsid w:val="7AE61145"/>
    <w:multiLevelType w:val="multilevel"/>
    <w:tmpl w:val="7AE61145"/>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i w:val="0"/>
        <w:iCs w:val="0"/>
      </w:rPr>
    </w:lvl>
    <w:lvl w:ilvl="2">
      <w:start w:val="1"/>
      <w:numFmt w:val="decimal"/>
      <w:lvlText w:val="%1.%2.%3."/>
      <w:lvlJc w:val="left"/>
      <w:pPr>
        <w:tabs>
          <w:tab w:val="num" w:pos="0"/>
        </w:tabs>
        <w:ind w:left="720" w:hanging="720"/>
      </w:pPr>
      <w:rPr>
        <w:rFonts w:cs="Times New Roman"/>
        <w:b/>
        <w:bCs/>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65" w15:restartNumberingAfterBreak="0">
    <w:nsid w:val="7BAF378B"/>
    <w:multiLevelType w:val="multilevel"/>
    <w:tmpl w:val="7BAF378B"/>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66" w15:restartNumberingAfterBreak="0">
    <w:nsid w:val="7DA91322"/>
    <w:multiLevelType w:val="multilevel"/>
    <w:tmpl w:val="7DA9132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7" w15:restartNumberingAfterBreak="0">
    <w:nsid w:val="7E816611"/>
    <w:multiLevelType w:val="multilevel"/>
    <w:tmpl w:val="7E8166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56348584">
    <w:abstractNumId w:val="32"/>
  </w:num>
  <w:num w:numId="2" w16cid:durableId="2024282897">
    <w:abstractNumId w:val="25"/>
  </w:num>
  <w:num w:numId="3" w16cid:durableId="14117481">
    <w:abstractNumId w:val="61"/>
  </w:num>
  <w:num w:numId="4" w16cid:durableId="338309967">
    <w:abstractNumId w:val="49"/>
  </w:num>
  <w:num w:numId="5" w16cid:durableId="442968267">
    <w:abstractNumId w:val="65"/>
  </w:num>
  <w:num w:numId="6" w16cid:durableId="598366083">
    <w:abstractNumId w:val="23"/>
  </w:num>
  <w:num w:numId="7" w16cid:durableId="2078043682">
    <w:abstractNumId w:val="54"/>
  </w:num>
  <w:num w:numId="8" w16cid:durableId="1384718838">
    <w:abstractNumId w:val="0"/>
  </w:num>
  <w:num w:numId="9" w16cid:durableId="460611042">
    <w:abstractNumId w:val="41"/>
  </w:num>
  <w:num w:numId="10" w16cid:durableId="2027100529">
    <w:abstractNumId w:val="52"/>
  </w:num>
  <w:num w:numId="11" w16cid:durableId="991446834">
    <w:abstractNumId w:val="43"/>
  </w:num>
  <w:num w:numId="12" w16cid:durableId="493688500">
    <w:abstractNumId w:val="38"/>
  </w:num>
  <w:num w:numId="13" w16cid:durableId="1035426368">
    <w:abstractNumId w:val="40"/>
  </w:num>
  <w:num w:numId="14" w16cid:durableId="603348767">
    <w:abstractNumId w:val="11"/>
  </w:num>
  <w:num w:numId="15" w16cid:durableId="1882788763">
    <w:abstractNumId w:val="45"/>
  </w:num>
  <w:num w:numId="16" w16cid:durableId="1696081617">
    <w:abstractNumId w:val="21"/>
  </w:num>
  <w:num w:numId="17" w16cid:durableId="1286885265">
    <w:abstractNumId w:val="39"/>
  </w:num>
  <w:num w:numId="18" w16cid:durableId="722800166">
    <w:abstractNumId w:val="33"/>
  </w:num>
  <w:num w:numId="19" w16cid:durableId="1911648387">
    <w:abstractNumId w:val="53"/>
  </w:num>
  <w:num w:numId="20" w16cid:durableId="729502465">
    <w:abstractNumId w:val="17"/>
  </w:num>
  <w:num w:numId="21" w16cid:durableId="328098710">
    <w:abstractNumId w:val="57"/>
  </w:num>
  <w:num w:numId="22" w16cid:durableId="968583886">
    <w:abstractNumId w:val="24"/>
  </w:num>
  <w:num w:numId="23" w16cid:durableId="1048988467">
    <w:abstractNumId w:val="59"/>
  </w:num>
  <w:num w:numId="24" w16cid:durableId="631520702">
    <w:abstractNumId w:val="6"/>
  </w:num>
  <w:num w:numId="25" w16cid:durableId="1623029345">
    <w:abstractNumId w:val="13"/>
  </w:num>
  <w:num w:numId="26" w16cid:durableId="1210217392">
    <w:abstractNumId w:val="64"/>
  </w:num>
  <w:num w:numId="27" w16cid:durableId="149835865">
    <w:abstractNumId w:val="42"/>
  </w:num>
  <w:num w:numId="28" w16cid:durableId="583152891">
    <w:abstractNumId w:val="10"/>
  </w:num>
  <w:num w:numId="29" w16cid:durableId="981347911">
    <w:abstractNumId w:val="31"/>
  </w:num>
  <w:num w:numId="30" w16cid:durableId="142940220">
    <w:abstractNumId w:val="3"/>
  </w:num>
  <w:num w:numId="31" w16cid:durableId="1775131582">
    <w:abstractNumId w:val="9"/>
  </w:num>
  <w:num w:numId="32" w16cid:durableId="1145588869">
    <w:abstractNumId w:val="16"/>
  </w:num>
  <w:num w:numId="33" w16cid:durableId="1105076084">
    <w:abstractNumId w:val="37"/>
  </w:num>
  <w:num w:numId="34" w16cid:durableId="1760565141">
    <w:abstractNumId w:val="62"/>
  </w:num>
  <w:num w:numId="35" w16cid:durableId="1643999829">
    <w:abstractNumId w:val="67"/>
  </w:num>
  <w:num w:numId="36" w16cid:durableId="162092394">
    <w:abstractNumId w:val="8"/>
  </w:num>
  <w:num w:numId="37" w16cid:durableId="2074304387">
    <w:abstractNumId w:val="5"/>
  </w:num>
  <w:num w:numId="38" w16cid:durableId="1787118864">
    <w:abstractNumId w:val="44"/>
  </w:num>
  <w:num w:numId="39" w16cid:durableId="953826374">
    <w:abstractNumId w:val="66"/>
  </w:num>
  <w:num w:numId="40" w16cid:durableId="247886935">
    <w:abstractNumId w:val="4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7106236">
    <w:abstractNumId w:val="46"/>
  </w:num>
  <w:num w:numId="42" w16cid:durableId="865406383">
    <w:abstractNumId w:val="36"/>
  </w:num>
  <w:num w:numId="43" w16cid:durableId="927344790">
    <w:abstractNumId w:val="55"/>
  </w:num>
  <w:num w:numId="44" w16cid:durableId="721641503">
    <w:abstractNumId w:val="58"/>
  </w:num>
  <w:num w:numId="45" w16cid:durableId="1241795603">
    <w:abstractNumId w:val="12"/>
  </w:num>
  <w:num w:numId="46" w16cid:durableId="1057045075">
    <w:abstractNumId w:val="19"/>
  </w:num>
  <w:num w:numId="47" w16cid:durableId="820387620">
    <w:abstractNumId w:val="22"/>
  </w:num>
  <w:num w:numId="48" w16cid:durableId="1840922806">
    <w:abstractNumId w:val="4"/>
  </w:num>
  <w:num w:numId="49" w16cid:durableId="945965609">
    <w:abstractNumId w:val="50"/>
  </w:num>
  <w:num w:numId="50" w16cid:durableId="1049065547">
    <w:abstractNumId w:val="28"/>
  </w:num>
  <w:num w:numId="51" w16cid:durableId="693074860">
    <w:abstractNumId w:val="26"/>
  </w:num>
  <w:num w:numId="52" w16cid:durableId="953293078">
    <w:abstractNumId w:val="48"/>
  </w:num>
  <w:num w:numId="53" w16cid:durableId="249315669">
    <w:abstractNumId w:val="56"/>
  </w:num>
  <w:num w:numId="54" w16cid:durableId="472253450">
    <w:abstractNumId w:val="18"/>
  </w:num>
  <w:num w:numId="55" w16cid:durableId="562759916">
    <w:abstractNumId w:val="2"/>
  </w:num>
  <w:num w:numId="56" w16cid:durableId="1852721948">
    <w:abstractNumId w:val="1"/>
  </w:num>
  <w:num w:numId="57" w16cid:durableId="714935862">
    <w:abstractNumId w:val="20"/>
  </w:num>
  <w:num w:numId="58" w16cid:durableId="1845969156">
    <w:abstractNumId w:val="14"/>
  </w:num>
  <w:num w:numId="59" w16cid:durableId="1914317705">
    <w:abstractNumId w:val="34"/>
  </w:num>
  <w:num w:numId="60" w16cid:durableId="1912347526">
    <w:abstractNumId w:val="63"/>
  </w:num>
  <w:num w:numId="61" w16cid:durableId="258221884">
    <w:abstractNumId w:val="60"/>
  </w:num>
  <w:num w:numId="62" w16cid:durableId="1746107497">
    <w:abstractNumId w:val="30"/>
  </w:num>
  <w:num w:numId="63" w16cid:durableId="535001563">
    <w:abstractNumId w:val="47"/>
  </w:num>
  <w:num w:numId="64" w16cid:durableId="309868384">
    <w:abstractNumId w:val="7"/>
  </w:num>
  <w:num w:numId="65" w16cid:durableId="181404941">
    <w:abstractNumId w:val="51"/>
  </w:num>
  <w:num w:numId="66" w16cid:durableId="1670985044">
    <w:abstractNumId w:val="27"/>
  </w:num>
  <w:num w:numId="67" w16cid:durableId="75709221">
    <w:abstractNumId w:val="29"/>
  </w:num>
  <w:num w:numId="68" w16cid:durableId="709845691">
    <w:abstractNumId w:val="35"/>
  </w:num>
  <w:num w:numId="69" w16cid:durableId="16620835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F80"/>
    <w:rsid w:val="00002462"/>
    <w:rsid w:val="00003A77"/>
    <w:rsid w:val="00017B7B"/>
    <w:rsid w:val="00021831"/>
    <w:rsid w:val="00026B80"/>
    <w:rsid w:val="0003059A"/>
    <w:rsid w:val="00032A6F"/>
    <w:rsid w:val="0004295A"/>
    <w:rsid w:val="0005779C"/>
    <w:rsid w:val="00073438"/>
    <w:rsid w:val="000765C1"/>
    <w:rsid w:val="00086A45"/>
    <w:rsid w:val="000908EE"/>
    <w:rsid w:val="00095448"/>
    <w:rsid w:val="00097BB2"/>
    <w:rsid w:val="000A6940"/>
    <w:rsid w:val="000B4A76"/>
    <w:rsid w:val="000B6455"/>
    <w:rsid w:val="000C0A13"/>
    <w:rsid w:val="000C359B"/>
    <w:rsid w:val="000C6F2F"/>
    <w:rsid w:val="000E12BA"/>
    <w:rsid w:val="000E4A50"/>
    <w:rsid w:val="000F6DAD"/>
    <w:rsid w:val="00113C7F"/>
    <w:rsid w:val="00123221"/>
    <w:rsid w:val="001241C0"/>
    <w:rsid w:val="00137554"/>
    <w:rsid w:val="00143A2A"/>
    <w:rsid w:val="00147A40"/>
    <w:rsid w:val="00154A43"/>
    <w:rsid w:val="0016143C"/>
    <w:rsid w:val="00161DA3"/>
    <w:rsid w:val="001624D6"/>
    <w:rsid w:val="001647B2"/>
    <w:rsid w:val="00166BD6"/>
    <w:rsid w:val="00166D39"/>
    <w:rsid w:val="00171E31"/>
    <w:rsid w:val="00181DB3"/>
    <w:rsid w:val="001834F9"/>
    <w:rsid w:val="00186219"/>
    <w:rsid w:val="00194125"/>
    <w:rsid w:val="001A4272"/>
    <w:rsid w:val="001A6E14"/>
    <w:rsid w:val="001B2E1F"/>
    <w:rsid w:val="001B712A"/>
    <w:rsid w:val="001C1BDD"/>
    <w:rsid w:val="001E010F"/>
    <w:rsid w:val="001E3E8A"/>
    <w:rsid w:val="00211D6D"/>
    <w:rsid w:val="00212134"/>
    <w:rsid w:val="0023224B"/>
    <w:rsid w:val="002341AA"/>
    <w:rsid w:val="00257EE8"/>
    <w:rsid w:val="0027319B"/>
    <w:rsid w:val="002740CA"/>
    <w:rsid w:val="00275B80"/>
    <w:rsid w:val="0027670D"/>
    <w:rsid w:val="0029135D"/>
    <w:rsid w:val="002A6245"/>
    <w:rsid w:val="002A7C7C"/>
    <w:rsid w:val="002C6004"/>
    <w:rsid w:val="002D5F80"/>
    <w:rsid w:val="002F7F8C"/>
    <w:rsid w:val="00300EFE"/>
    <w:rsid w:val="003114F0"/>
    <w:rsid w:val="00315C8C"/>
    <w:rsid w:val="003537CA"/>
    <w:rsid w:val="00385C34"/>
    <w:rsid w:val="003A06E3"/>
    <w:rsid w:val="003A2922"/>
    <w:rsid w:val="003B25F2"/>
    <w:rsid w:val="003C0571"/>
    <w:rsid w:val="003C32B5"/>
    <w:rsid w:val="003D16E8"/>
    <w:rsid w:val="003D1A6B"/>
    <w:rsid w:val="003E04A2"/>
    <w:rsid w:val="00402A2E"/>
    <w:rsid w:val="00405391"/>
    <w:rsid w:val="004122D6"/>
    <w:rsid w:val="00426A73"/>
    <w:rsid w:val="00432AF4"/>
    <w:rsid w:val="004370E2"/>
    <w:rsid w:val="00455D3B"/>
    <w:rsid w:val="004569F6"/>
    <w:rsid w:val="00465611"/>
    <w:rsid w:val="004662AD"/>
    <w:rsid w:val="004772F2"/>
    <w:rsid w:val="0048655A"/>
    <w:rsid w:val="00493B8D"/>
    <w:rsid w:val="004C0389"/>
    <w:rsid w:val="004C4A73"/>
    <w:rsid w:val="004D0639"/>
    <w:rsid w:val="004D122A"/>
    <w:rsid w:val="004E0672"/>
    <w:rsid w:val="004E268A"/>
    <w:rsid w:val="004E29EE"/>
    <w:rsid w:val="004F3E23"/>
    <w:rsid w:val="00500881"/>
    <w:rsid w:val="00503B26"/>
    <w:rsid w:val="00511F43"/>
    <w:rsid w:val="00511FFD"/>
    <w:rsid w:val="00521CA4"/>
    <w:rsid w:val="005335D3"/>
    <w:rsid w:val="00534E5D"/>
    <w:rsid w:val="00536266"/>
    <w:rsid w:val="00565FEC"/>
    <w:rsid w:val="005720C1"/>
    <w:rsid w:val="00574567"/>
    <w:rsid w:val="0059182A"/>
    <w:rsid w:val="00596714"/>
    <w:rsid w:val="005C0C88"/>
    <w:rsid w:val="005C7C5D"/>
    <w:rsid w:val="005C7D5C"/>
    <w:rsid w:val="005D5CB8"/>
    <w:rsid w:val="005E3AE1"/>
    <w:rsid w:val="005E4C3C"/>
    <w:rsid w:val="005E6478"/>
    <w:rsid w:val="005F35E4"/>
    <w:rsid w:val="005F4E3F"/>
    <w:rsid w:val="00607E86"/>
    <w:rsid w:val="00612F90"/>
    <w:rsid w:val="00613F03"/>
    <w:rsid w:val="006353D7"/>
    <w:rsid w:val="006423E4"/>
    <w:rsid w:val="006572F9"/>
    <w:rsid w:val="00661572"/>
    <w:rsid w:val="00661DED"/>
    <w:rsid w:val="00662ECC"/>
    <w:rsid w:val="00670F96"/>
    <w:rsid w:val="0067421D"/>
    <w:rsid w:val="00680077"/>
    <w:rsid w:val="006868A9"/>
    <w:rsid w:val="00692ACC"/>
    <w:rsid w:val="006941E9"/>
    <w:rsid w:val="006A34A7"/>
    <w:rsid w:val="006B217E"/>
    <w:rsid w:val="006B2321"/>
    <w:rsid w:val="006C13CA"/>
    <w:rsid w:val="006C34C8"/>
    <w:rsid w:val="006D00B5"/>
    <w:rsid w:val="006E6C86"/>
    <w:rsid w:val="006F1D18"/>
    <w:rsid w:val="00706799"/>
    <w:rsid w:val="00712C36"/>
    <w:rsid w:val="00713008"/>
    <w:rsid w:val="00725170"/>
    <w:rsid w:val="00726767"/>
    <w:rsid w:val="00727DF1"/>
    <w:rsid w:val="00735234"/>
    <w:rsid w:val="00742767"/>
    <w:rsid w:val="0075439C"/>
    <w:rsid w:val="007618AD"/>
    <w:rsid w:val="00762B36"/>
    <w:rsid w:val="00771500"/>
    <w:rsid w:val="007722E1"/>
    <w:rsid w:val="00790D1F"/>
    <w:rsid w:val="007979AF"/>
    <w:rsid w:val="007B1565"/>
    <w:rsid w:val="007B19E3"/>
    <w:rsid w:val="007C2585"/>
    <w:rsid w:val="007C7164"/>
    <w:rsid w:val="007D741E"/>
    <w:rsid w:val="007E460A"/>
    <w:rsid w:val="007E7DCF"/>
    <w:rsid w:val="007F11EE"/>
    <w:rsid w:val="008074A6"/>
    <w:rsid w:val="00810971"/>
    <w:rsid w:val="00811231"/>
    <w:rsid w:val="0082218A"/>
    <w:rsid w:val="008319F7"/>
    <w:rsid w:val="00833465"/>
    <w:rsid w:val="0084434A"/>
    <w:rsid w:val="008448BD"/>
    <w:rsid w:val="0084497B"/>
    <w:rsid w:val="00856408"/>
    <w:rsid w:val="00863916"/>
    <w:rsid w:val="008652BB"/>
    <w:rsid w:val="00870A84"/>
    <w:rsid w:val="00873772"/>
    <w:rsid w:val="00874592"/>
    <w:rsid w:val="00874EF4"/>
    <w:rsid w:val="00876600"/>
    <w:rsid w:val="00881A59"/>
    <w:rsid w:val="00885555"/>
    <w:rsid w:val="00893349"/>
    <w:rsid w:val="008943CA"/>
    <w:rsid w:val="008A12A6"/>
    <w:rsid w:val="008A45D4"/>
    <w:rsid w:val="008A53BD"/>
    <w:rsid w:val="008B0D72"/>
    <w:rsid w:val="008B10E3"/>
    <w:rsid w:val="008B1EE2"/>
    <w:rsid w:val="008B6674"/>
    <w:rsid w:val="008C3D7E"/>
    <w:rsid w:val="008C4DB9"/>
    <w:rsid w:val="008E394D"/>
    <w:rsid w:val="008F109B"/>
    <w:rsid w:val="0090089A"/>
    <w:rsid w:val="00915121"/>
    <w:rsid w:val="00915B8A"/>
    <w:rsid w:val="00916C0A"/>
    <w:rsid w:val="00925133"/>
    <w:rsid w:val="009263DE"/>
    <w:rsid w:val="00951D35"/>
    <w:rsid w:val="0095247E"/>
    <w:rsid w:val="00956517"/>
    <w:rsid w:val="00957208"/>
    <w:rsid w:val="00960F4F"/>
    <w:rsid w:val="00966DC3"/>
    <w:rsid w:val="009740B9"/>
    <w:rsid w:val="0097685F"/>
    <w:rsid w:val="00980B5A"/>
    <w:rsid w:val="00984912"/>
    <w:rsid w:val="00990BAE"/>
    <w:rsid w:val="009A038E"/>
    <w:rsid w:val="009A2525"/>
    <w:rsid w:val="009A5A0D"/>
    <w:rsid w:val="009B6D77"/>
    <w:rsid w:val="009B7882"/>
    <w:rsid w:val="009C207E"/>
    <w:rsid w:val="009C7A05"/>
    <w:rsid w:val="009D36E2"/>
    <w:rsid w:val="009D5C30"/>
    <w:rsid w:val="009F0D0D"/>
    <w:rsid w:val="009F3245"/>
    <w:rsid w:val="00A00580"/>
    <w:rsid w:val="00A036EB"/>
    <w:rsid w:val="00A12411"/>
    <w:rsid w:val="00A132EE"/>
    <w:rsid w:val="00A13EF6"/>
    <w:rsid w:val="00A214B3"/>
    <w:rsid w:val="00A22A5C"/>
    <w:rsid w:val="00A3136B"/>
    <w:rsid w:val="00A35679"/>
    <w:rsid w:val="00A4147B"/>
    <w:rsid w:val="00A41E39"/>
    <w:rsid w:val="00A53EA2"/>
    <w:rsid w:val="00A64795"/>
    <w:rsid w:val="00A80C30"/>
    <w:rsid w:val="00A9087B"/>
    <w:rsid w:val="00A93CE7"/>
    <w:rsid w:val="00A940AD"/>
    <w:rsid w:val="00AA11DB"/>
    <w:rsid w:val="00AC23E6"/>
    <w:rsid w:val="00AD29B7"/>
    <w:rsid w:val="00AE02D0"/>
    <w:rsid w:val="00AE2E35"/>
    <w:rsid w:val="00AE3048"/>
    <w:rsid w:val="00AE6035"/>
    <w:rsid w:val="00AE79AE"/>
    <w:rsid w:val="00AF76A5"/>
    <w:rsid w:val="00B0308E"/>
    <w:rsid w:val="00B065BF"/>
    <w:rsid w:val="00B202D8"/>
    <w:rsid w:val="00B20E0A"/>
    <w:rsid w:val="00B214AA"/>
    <w:rsid w:val="00B306F3"/>
    <w:rsid w:val="00B3247A"/>
    <w:rsid w:val="00B401D5"/>
    <w:rsid w:val="00B71250"/>
    <w:rsid w:val="00B903A8"/>
    <w:rsid w:val="00B938F7"/>
    <w:rsid w:val="00BA0475"/>
    <w:rsid w:val="00BA0EF0"/>
    <w:rsid w:val="00BA22FA"/>
    <w:rsid w:val="00BA3334"/>
    <w:rsid w:val="00BA607D"/>
    <w:rsid w:val="00BB1071"/>
    <w:rsid w:val="00BC2F99"/>
    <w:rsid w:val="00BD0761"/>
    <w:rsid w:val="00BD74CB"/>
    <w:rsid w:val="00BE2E9C"/>
    <w:rsid w:val="00BE58B8"/>
    <w:rsid w:val="00BF6BFE"/>
    <w:rsid w:val="00C01F3E"/>
    <w:rsid w:val="00C03249"/>
    <w:rsid w:val="00C0459F"/>
    <w:rsid w:val="00C13214"/>
    <w:rsid w:val="00C17615"/>
    <w:rsid w:val="00C24735"/>
    <w:rsid w:val="00C248F5"/>
    <w:rsid w:val="00C41664"/>
    <w:rsid w:val="00C47DAB"/>
    <w:rsid w:val="00C55F20"/>
    <w:rsid w:val="00C62EEE"/>
    <w:rsid w:val="00C6668F"/>
    <w:rsid w:val="00C67F50"/>
    <w:rsid w:val="00C82A57"/>
    <w:rsid w:val="00C935B8"/>
    <w:rsid w:val="00C954A1"/>
    <w:rsid w:val="00CA4541"/>
    <w:rsid w:val="00CA7ABF"/>
    <w:rsid w:val="00CB0FDC"/>
    <w:rsid w:val="00CB68EB"/>
    <w:rsid w:val="00CB6B90"/>
    <w:rsid w:val="00CC4B35"/>
    <w:rsid w:val="00CE1898"/>
    <w:rsid w:val="00CE2CAA"/>
    <w:rsid w:val="00CE651E"/>
    <w:rsid w:val="00CF38C2"/>
    <w:rsid w:val="00CF6C2C"/>
    <w:rsid w:val="00D15745"/>
    <w:rsid w:val="00D162FA"/>
    <w:rsid w:val="00D2345E"/>
    <w:rsid w:val="00D31999"/>
    <w:rsid w:val="00D342DD"/>
    <w:rsid w:val="00D35A7B"/>
    <w:rsid w:val="00D45C3D"/>
    <w:rsid w:val="00D5053C"/>
    <w:rsid w:val="00D50F3D"/>
    <w:rsid w:val="00D55451"/>
    <w:rsid w:val="00D56718"/>
    <w:rsid w:val="00D57E5D"/>
    <w:rsid w:val="00D6508B"/>
    <w:rsid w:val="00D675C6"/>
    <w:rsid w:val="00D70032"/>
    <w:rsid w:val="00D72C58"/>
    <w:rsid w:val="00D7511D"/>
    <w:rsid w:val="00D80ADD"/>
    <w:rsid w:val="00D8357E"/>
    <w:rsid w:val="00D86A26"/>
    <w:rsid w:val="00DB48CB"/>
    <w:rsid w:val="00DD4B97"/>
    <w:rsid w:val="00DF48B7"/>
    <w:rsid w:val="00DF7766"/>
    <w:rsid w:val="00E07C84"/>
    <w:rsid w:val="00E16370"/>
    <w:rsid w:val="00E1737A"/>
    <w:rsid w:val="00E17BAF"/>
    <w:rsid w:val="00E2607D"/>
    <w:rsid w:val="00E34B95"/>
    <w:rsid w:val="00E4199A"/>
    <w:rsid w:val="00E6244E"/>
    <w:rsid w:val="00E66E5A"/>
    <w:rsid w:val="00E70D42"/>
    <w:rsid w:val="00E937CF"/>
    <w:rsid w:val="00EA124E"/>
    <w:rsid w:val="00EA2A7C"/>
    <w:rsid w:val="00EB2794"/>
    <w:rsid w:val="00EB420E"/>
    <w:rsid w:val="00EC2416"/>
    <w:rsid w:val="00ED7DDF"/>
    <w:rsid w:val="00EE1991"/>
    <w:rsid w:val="00EE3E73"/>
    <w:rsid w:val="00EE4E45"/>
    <w:rsid w:val="00EF17A5"/>
    <w:rsid w:val="00F05113"/>
    <w:rsid w:val="00F0550D"/>
    <w:rsid w:val="00F06E53"/>
    <w:rsid w:val="00F16F8C"/>
    <w:rsid w:val="00F23968"/>
    <w:rsid w:val="00F307C5"/>
    <w:rsid w:val="00F65D8B"/>
    <w:rsid w:val="00F81D18"/>
    <w:rsid w:val="00F85933"/>
    <w:rsid w:val="00F86EE7"/>
    <w:rsid w:val="00F91E6A"/>
    <w:rsid w:val="00F93766"/>
    <w:rsid w:val="00F96736"/>
    <w:rsid w:val="00FA2DE4"/>
    <w:rsid w:val="00FB0803"/>
    <w:rsid w:val="00FB16E8"/>
    <w:rsid w:val="00FC082A"/>
    <w:rsid w:val="00FC1440"/>
    <w:rsid w:val="00FC2059"/>
    <w:rsid w:val="00FD1FEA"/>
    <w:rsid w:val="00FD3D78"/>
    <w:rsid w:val="00FD674B"/>
    <w:rsid w:val="00FE6863"/>
    <w:rsid w:val="00FF4235"/>
    <w:rsid w:val="32022FBA"/>
    <w:rsid w:val="341D3DCC"/>
    <w:rsid w:val="35052D90"/>
    <w:rsid w:val="35C37C42"/>
    <w:rsid w:val="37AD3D5D"/>
    <w:rsid w:val="3A8570E1"/>
    <w:rsid w:val="3EDA7367"/>
    <w:rsid w:val="44E71188"/>
    <w:rsid w:val="4934053F"/>
    <w:rsid w:val="57395D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F7104B"/>
  <w15:chartTrackingRefBased/>
  <w15:docId w15:val="{8DE92E6E-2DE3-4B65-AB1C-1C6EB0A1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uiPriority="0"/>
    <w:lsdException w:name="annotation text"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locked="1" w:semiHidden="1" w:unhideWhenUsed="1"/>
    <w:lsdException w:name="endnote reference" w:locked="1" w:semiHidden="1" w:unhideWhenUsed="1"/>
    <w:lsdException w:name="endnote text" w:semiHidden="1"/>
    <w:lsdException w:name="table of authorities" w:locked="1" w:semiHidden="1" w:unhideWhenUsed="1"/>
    <w:lsdException w:name="macro" w:locked="1" w:semiHidden="1" w:unhideWhenUsed="1"/>
    <w:lsdException w:name="toa heading" w:locked="1" w:semiHidden="1" w:unhideWhenUsed="1"/>
    <w:lsdException w:name="List" w:locked="1" w:unhideWhenUsed="1"/>
    <w:lsdException w:name="List Bullet" w:locked="1" w:semiHidden="1" w:unhideWhenUsed="1"/>
    <w:lsdException w:name="List Number" w:uiPriority="0"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uiPriority="0" w:qFormat="1"/>
    <w:lsdException w:name="List Number 3" w:qFormat="1"/>
    <w:lsdException w:name="List Number 4" w:qFormat="1"/>
    <w:lsdException w:name="List Number 5" w:uiPriority="0" w:qFormat="1"/>
    <w:lsdException w:name="Title" w:qFormat="1"/>
    <w:lsdException w:name="Closing" w:locked="1" w:semiHidden="1" w:unhideWhenUsed="1"/>
    <w:lsdException w:name="Signature" w:locked="1" w:semiHidden="1" w:unhideWhenUsed="1"/>
    <w:lsdException w:name="Default Paragraph Font" w:uiPriority="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semiHidden="1" w:qFormat="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uiPriority="0" w:qFormat="1"/>
    <w:lsdException w:name="Emphasis" w:locked="1" w:uiPriority="20" w:qFormat="1"/>
    <w:lsdException w:name="Document Map" w:locked="1" w:semiHidden="1" w:unhideWhenUsed="1"/>
    <w:lsdException w:name="Plain Text" w:uiPriority="0"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lsdException w:name="Table Theme" w:locked="1"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imes New Roman"/>
      <w:sz w:val="24"/>
      <w:szCs w:val="24"/>
    </w:rPr>
  </w:style>
  <w:style w:type="paragraph" w:styleId="Nagwek1">
    <w:name w:val="heading 1"/>
    <w:basedOn w:val="Normalny"/>
    <w:next w:val="Normalny"/>
    <w:link w:val="Nagwek1Znak"/>
    <w:uiPriority w:val="99"/>
    <w:qFormat/>
    <w:pPr>
      <w:keepNext/>
      <w:suppressAutoHyphens/>
      <w:spacing w:before="240" w:after="60"/>
      <w:outlineLvl w:val="0"/>
    </w:pPr>
    <w:rPr>
      <w:rFonts w:ascii="Arial" w:eastAsia="Calibri" w:hAnsi="Arial"/>
      <w:b/>
      <w:kern w:val="2"/>
      <w:sz w:val="32"/>
      <w:szCs w:val="20"/>
    </w:rPr>
  </w:style>
  <w:style w:type="paragraph" w:styleId="Nagwek3">
    <w:name w:val="heading 3"/>
    <w:basedOn w:val="Normalny"/>
    <w:next w:val="Normalny"/>
    <w:link w:val="Nagwek3Znak"/>
    <w:uiPriority w:val="9"/>
    <w:qFormat/>
    <w:locked/>
    <w:pPr>
      <w:keepNext/>
      <w:keepLines/>
      <w:spacing w:before="40"/>
      <w:outlineLvl w:val="2"/>
    </w:pPr>
    <w:rPr>
      <w:rFonts w:ascii="Cambria" w:eastAsia="Cambria" w:hAnsi="Cambria" w:cs="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Pr>
      <w:rFonts w:ascii="Arial" w:hAnsi="Arial" w:cs="Times New Roman"/>
      <w:b/>
      <w:kern w:val="2"/>
      <w:sz w:val="32"/>
      <w:lang w:eastAsia="pl-PL"/>
    </w:rPr>
  </w:style>
  <w:style w:type="character" w:customStyle="1" w:styleId="Nagwek3Znak">
    <w:name w:val="Nagłówek 3 Znak"/>
    <w:link w:val="Nagwek3"/>
    <w:uiPriority w:val="9"/>
    <w:semiHidden/>
    <w:qFormat/>
    <w:rPr>
      <w:rFonts w:ascii="Cambria" w:eastAsia="Cambria" w:hAnsi="Cambria" w:cs="Cambria"/>
      <w:color w:val="243F60"/>
      <w:sz w:val="24"/>
      <w:szCs w:val="24"/>
    </w:rPr>
  </w:style>
  <w:style w:type="paragraph" w:styleId="Tekstdymka">
    <w:name w:val="Balloon Text"/>
    <w:basedOn w:val="Normalny"/>
    <w:link w:val="TekstdymkaZnak"/>
    <w:uiPriority w:val="99"/>
    <w:semiHidden/>
    <w:qFormat/>
    <w:pPr>
      <w:suppressAutoHyphens/>
    </w:pPr>
    <w:rPr>
      <w:rFonts w:ascii="Tahoma" w:eastAsia="Calibri" w:hAnsi="Tahoma"/>
      <w:sz w:val="16"/>
      <w:szCs w:val="20"/>
    </w:rPr>
  </w:style>
  <w:style w:type="character" w:customStyle="1" w:styleId="TekstdymkaZnak">
    <w:name w:val="Tekst dymka Znak"/>
    <w:link w:val="Tekstdymka"/>
    <w:uiPriority w:val="99"/>
    <w:semiHidden/>
    <w:qFormat/>
    <w:locked/>
    <w:rPr>
      <w:rFonts w:ascii="Tahoma" w:hAnsi="Tahoma" w:cs="Times New Roman"/>
      <w:sz w:val="16"/>
      <w:lang w:eastAsia="pl-PL"/>
    </w:rPr>
  </w:style>
  <w:style w:type="paragraph" w:styleId="Tekstpodstawowy">
    <w:name w:val="Body Text"/>
    <w:basedOn w:val="Normalny"/>
    <w:link w:val="TekstpodstawowyZnak"/>
    <w:uiPriority w:val="99"/>
    <w:pPr>
      <w:suppressAutoHyphens/>
    </w:pPr>
    <w:rPr>
      <w:rFonts w:eastAsia="Calibri"/>
      <w:b/>
      <w:sz w:val="20"/>
      <w:szCs w:val="20"/>
    </w:rPr>
  </w:style>
  <w:style w:type="character" w:customStyle="1" w:styleId="TekstpodstawowyZnak">
    <w:name w:val="Tekst podstawowy Znak"/>
    <w:link w:val="Tekstpodstawowy"/>
    <w:uiPriority w:val="99"/>
    <w:qFormat/>
    <w:locked/>
    <w:rPr>
      <w:rFonts w:ascii="Times New Roman" w:hAnsi="Times New Roman" w:cs="Times New Roman"/>
      <w:b/>
      <w:sz w:val="20"/>
      <w:lang w:eastAsia="pl-PL"/>
    </w:rPr>
  </w:style>
  <w:style w:type="paragraph" w:styleId="Tekstpodstawowy2">
    <w:name w:val="Body Text 2"/>
    <w:basedOn w:val="Normalny"/>
    <w:link w:val="Tekstpodstawowy2Znak"/>
    <w:uiPriority w:val="99"/>
    <w:semiHidden/>
    <w:qFormat/>
    <w:pPr>
      <w:spacing w:after="120" w:line="480" w:lineRule="auto"/>
    </w:pPr>
    <w:rPr>
      <w:rFonts w:eastAsia="Calibri"/>
    </w:rPr>
  </w:style>
  <w:style w:type="character" w:customStyle="1" w:styleId="Tekstpodstawowy2Znak">
    <w:name w:val="Tekst podstawowy 2 Znak"/>
    <w:link w:val="Tekstpodstawowy2"/>
    <w:uiPriority w:val="99"/>
    <w:semiHidden/>
    <w:qFormat/>
    <w:locked/>
    <w:rPr>
      <w:rFonts w:ascii="Times New Roman" w:hAnsi="Times New Roman" w:cs="Times New Roman"/>
      <w:sz w:val="24"/>
      <w:szCs w:val="24"/>
    </w:rPr>
  </w:style>
  <w:style w:type="paragraph" w:styleId="Legenda">
    <w:name w:val="caption"/>
    <w:basedOn w:val="Normalny"/>
    <w:qFormat/>
    <w:pPr>
      <w:suppressLineNumbers/>
      <w:suppressAutoHyphens/>
      <w:spacing w:before="120" w:after="120"/>
    </w:pPr>
    <w:rPr>
      <w:rFonts w:cs="Mangal"/>
      <w:i/>
      <w:iCs/>
    </w:rPr>
  </w:style>
  <w:style w:type="character" w:styleId="Odwoaniedokomentarza">
    <w:name w:val="annotation reference"/>
    <w:uiPriority w:val="99"/>
    <w:semiHidden/>
    <w:qFormat/>
    <w:rPr>
      <w:rFonts w:cs="Times New Roman"/>
      <w:sz w:val="16"/>
    </w:rPr>
  </w:style>
  <w:style w:type="paragraph" w:styleId="Tekstkomentarza">
    <w:name w:val="annotation text"/>
    <w:basedOn w:val="Normalny"/>
    <w:link w:val="TekstkomentarzaZnak"/>
    <w:uiPriority w:val="99"/>
    <w:qFormat/>
    <w:pPr>
      <w:suppressAutoHyphens/>
    </w:pPr>
    <w:rPr>
      <w:rFonts w:eastAsia="Calibri"/>
      <w:sz w:val="20"/>
      <w:szCs w:val="20"/>
    </w:rPr>
  </w:style>
  <w:style w:type="character" w:customStyle="1" w:styleId="TekstkomentarzaZnak">
    <w:name w:val="Tekst komentarza Znak"/>
    <w:link w:val="Tekstkomentarza"/>
    <w:uiPriority w:val="99"/>
    <w:qFormat/>
    <w:locked/>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qFormat/>
    <w:rPr>
      <w:b/>
    </w:rPr>
  </w:style>
  <w:style w:type="character" w:customStyle="1" w:styleId="TematkomentarzaZnak">
    <w:name w:val="Temat komentarza Znak"/>
    <w:link w:val="Tematkomentarza"/>
    <w:uiPriority w:val="99"/>
    <w:semiHidden/>
    <w:qFormat/>
    <w:locked/>
    <w:rPr>
      <w:rFonts w:ascii="Times New Roman" w:hAnsi="Times New Roman" w:cs="Times New Roman"/>
      <w:b/>
      <w:sz w:val="20"/>
      <w:lang w:eastAsia="pl-PL"/>
    </w:rPr>
  </w:style>
  <w:style w:type="paragraph" w:styleId="Tekstprzypisukocowego">
    <w:name w:val="endnote text"/>
    <w:basedOn w:val="Normalny"/>
    <w:link w:val="TekstprzypisukocowegoZnak"/>
    <w:uiPriority w:val="99"/>
    <w:semiHidden/>
    <w:rPr>
      <w:rFonts w:eastAsia="Calibri"/>
      <w:sz w:val="20"/>
      <w:szCs w:val="20"/>
    </w:rPr>
  </w:style>
  <w:style w:type="character" w:customStyle="1" w:styleId="TekstprzypisukocowegoZnak">
    <w:name w:val="Tekst przypisu końcowego Znak"/>
    <w:link w:val="Tekstprzypisukocowego"/>
    <w:uiPriority w:val="99"/>
    <w:semiHidden/>
    <w:qFormat/>
    <w:locked/>
    <w:rPr>
      <w:rFonts w:ascii="Times New Roman" w:hAnsi="Times New Roman" w:cs="Times New Roman"/>
      <w:sz w:val="20"/>
      <w:lang w:eastAsia="pl-PL"/>
    </w:rPr>
  </w:style>
  <w:style w:type="paragraph" w:styleId="Stopka">
    <w:name w:val="footer"/>
    <w:basedOn w:val="Normalny"/>
    <w:link w:val="StopkaZnak"/>
    <w:uiPriority w:val="99"/>
    <w:pPr>
      <w:tabs>
        <w:tab w:val="center" w:pos="4536"/>
        <w:tab w:val="right" w:pos="9072"/>
      </w:tabs>
      <w:suppressAutoHyphens/>
    </w:pPr>
    <w:rPr>
      <w:rFonts w:eastAsia="Calibri"/>
      <w:szCs w:val="20"/>
    </w:rPr>
  </w:style>
  <w:style w:type="character" w:customStyle="1" w:styleId="StopkaZnak">
    <w:name w:val="Stopka Znak"/>
    <w:link w:val="Stopka"/>
    <w:uiPriority w:val="99"/>
    <w:qFormat/>
    <w:locked/>
    <w:rPr>
      <w:rFonts w:ascii="Times New Roman" w:hAnsi="Times New Roman" w:cs="Times New Roman"/>
      <w:sz w:val="24"/>
      <w:lang w:eastAsia="pl-PL"/>
    </w:rPr>
  </w:style>
  <w:style w:type="paragraph" w:styleId="Tekstprzypisudolnego">
    <w:name w:val="footnote text"/>
    <w:basedOn w:val="Normalny"/>
    <w:link w:val="TekstprzypisudolnegoZnak"/>
    <w:pPr>
      <w:suppressAutoHyphens/>
    </w:pPr>
    <w:rPr>
      <w:rFonts w:eastAsia="Calibri"/>
      <w:sz w:val="20"/>
      <w:szCs w:val="20"/>
    </w:rPr>
  </w:style>
  <w:style w:type="character" w:customStyle="1" w:styleId="TekstprzypisudolnegoZnak">
    <w:name w:val="Tekst przypisu dolnego Znak"/>
    <w:link w:val="Tekstprzypisudolnego"/>
    <w:qFormat/>
    <w:locked/>
    <w:rPr>
      <w:rFonts w:ascii="Times New Roman" w:hAnsi="Times New Roman" w:cs="Times New Roman"/>
      <w:sz w:val="20"/>
      <w:lang w:eastAsia="pl-PL"/>
    </w:rPr>
  </w:style>
  <w:style w:type="paragraph" w:styleId="Nagwek">
    <w:name w:val="header"/>
    <w:basedOn w:val="Normalny"/>
    <w:next w:val="Tekstpodstawowy"/>
    <w:link w:val="NagwekZnak"/>
    <w:uiPriority w:val="99"/>
    <w:pPr>
      <w:tabs>
        <w:tab w:val="center" w:pos="4536"/>
        <w:tab w:val="right" w:pos="9072"/>
      </w:tabs>
      <w:suppressAutoHyphens/>
    </w:pPr>
    <w:rPr>
      <w:rFonts w:eastAsia="Calibri"/>
      <w:szCs w:val="20"/>
    </w:rPr>
  </w:style>
  <w:style w:type="character" w:customStyle="1" w:styleId="NagwekZnak">
    <w:name w:val="Nagłówek Znak"/>
    <w:link w:val="Nagwek"/>
    <w:uiPriority w:val="99"/>
    <w:qFormat/>
    <w:locked/>
    <w:rPr>
      <w:rFonts w:ascii="Times New Roman" w:hAnsi="Times New Roman" w:cs="Times New Roman"/>
      <w:sz w:val="24"/>
      <w:lang w:eastAsia="pl-PL"/>
    </w:rPr>
  </w:style>
  <w:style w:type="paragraph" w:styleId="HTML-wstpniesformatowany">
    <w:name w:val="HTML Preformatted"/>
    <w:basedOn w:val="Normalny"/>
    <w:uiPriority w:val="99"/>
    <w:unhideWhenUsed/>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ipercze">
    <w:name w:val="Hyperlink"/>
    <w:uiPriority w:val="99"/>
    <w:unhideWhenUsed/>
    <w:locked/>
    <w:rPr>
      <w:color w:val="0000FF"/>
      <w:u w:val="single"/>
    </w:rPr>
  </w:style>
  <w:style w:type="paragraph" w:styleId="Lista">
    <w:name w:val="List"/>
    <w:basedOn w:val="Normalny"/>
    <w:uiPriority w:val="99"/>
    <w:unhideWhenUsed/>
    <w:locked/>
    <w:pPr>
      <w:suppressAutoHyphens/>
      <w:ind w:left="283" w:hanging="283"/>
      <w:contextualSpacing/>
    </w:pPr>
  </w:style>
  <w:style w:type="paragraph" w:styleId="Listanumerowana">
    <w:name w:val="List Number"/>
    <w:basedOn w:val="Normalny"/>
    <w:qFormat/>
    <w:pPr>
      <w:widowControl w:val="0"/>
      <w:numPr>
        <w:numId w:val="1"/>
      </w:numPr>
      <w:tabs>
        <w:tab w:val="left" w:pos="0"/>
        <w:tab w:val="left" w:pos="425"/>
      </w:tabs>
      <w:suppressAutoHyphens/>
      <w:spacing w:before="120" w:after="60" w:line="288" w:lineRule="auto"/>
      <w:ind w:left="425" w:hanging="425"/>
    </w:pPr>
    <w:rPr>
      <w:rFonts w:ascii="Times" w:hAnsi="Times"/>
      <w:b/>
      <w:sz w:val="22"/>
      <w:szCs w:val="22"/>
    </w:rPr>
  </w:style>
  <w:style w:type="paragraph" w:styleId="Listanumerowana2">
    <w:name w:val="List Number 2"/>
    <w:basedOn w:val="Normalny"/>
    <w:qFormat/>
    <w:pPr>
      <w:tabs>
        <w:tab w:val="left" w:pos="0"/>
      </w:tabs>
      <w:suppressAutoHyphens/>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pPr>
      <w:numPr>
        <w:numId w:val="2"/>
      </w:numPr>
      <w:tabs>
        <w:tab w:val="left" w:pos="0"/>
        <w:tab w:val="left" w:pos="1440"/>
      </w:tabs>
      <w:suppressAutoHyphens/>
      <w:spacing w:line="288" w:lineRule="auto"/>
      <w:ind w:left="1701" w:hanging="709"/>
      <w:jc w:val="both"/>
    </w:pPr>
    <w:rPr>
      <w:rFonts w:ascii="Times" w:hAnsi="Times"/>
      <w:sz w:val="20"/>
      <w:szCs w:val="20"/>
    </w:rPr>
  </w:style>
  <w:style w:type="character" w:customStyle="1" w:styleId="Listanumerowana3Znak">
    <w:name w:val="Lista numerowana 3 Znak"/>
    <w:link w:val="Listanumerowana3"/>
    <w:uiPriority w:val="99"/>
    <w:qFormat/>
    <w:locked/>
    <w:rPr>
      <w:rFonts w:ascii="Times" w:eastAsia="Times New Roman" w:hAnsi="Times"/>
    </w:rPr>
  </w:style>
  <w:style w:type="paragraph" w:styleId="Listanumerowana4">
    <w:name w:val="List Number 4"/>
    <w:basedOn w:val="Listanumerowana3"/>
    <w:uiPriority w:val="99"/>
    <w:qFormat/>
    <w:pPr>
      <w:numPr>
        <w:numId w:val="3"/>
      </w:numPr>
      <w:tabs>
        <w:tab w:val="left" w:pos="0"/>
      </w:tabs>
      <w:ind w:left="2552" w:hanging="851"/>
    </w:pPr>
  </w:style>
  <w:style w:type="paragraph" w:styleId="Listanumerowana5">
    <w:name w:val="List Number 5"/>
    <w:basedOn w:val="Normalny"/>
    <w:qFormat/>
    <w:pPr>
      <w:tabs>
        <w:tab w:val="left" w:pos="0"/>
        <w:tab w:val="left" w:pos="2520"/>
      </w:tabs>
      <w:suppressAutoHyphens/>
      <w:spacing w:line="288" w:lineRule="auto"/>
      <w:ind w:left="3544" w:hanging="992"/>
      <w:jc w:val="both"/>
    </w:pPr>
    <w:rPr>
      <w:rFonts w:ascii="Times" w:hAnsi="Times"/>
      <w:bCs/>
      <w:sz w:val="22"/>
      <w:szCs w:val="22"/>
    </w:rPr>
  </w:style>
  <w:style w:type="paragraph" w:styleId="NormalnyWeb">
    <w:name w:val="Normal (Web)"/>
    <w:basedOn w:val="Normalny"/>
    <w:uiPriority w:val="99"/>
    <w:qFormat/>
    <w:pPr>
      <w:suppressAutoHyphens/>
    </w:pPr>
    <w:rPr>
      <w:rFonts w:eastAsia="Calibri"/>
    </w:rPr>
  </w:style>
  <w:style w:type="paragraph" w:styleId="Zwykytekst">
    <w:name w:val="Plain Text"/>
    <w:basedOn w:val="Normalny"/>
    <w:link w:val="ZwykytekstZnak"/>
    <w:qFormat/>
    <w:pPr>
      <w:suppressAutoHyphens/>
    </w:pPr>
    <w:rPr>
      <w:rFonts w:ascii="Courier New" w:eastAsia="MS Mincho" w:hAnsi="Courier New"/>
      <w:sz w:val="20"/>
      <w:szCs w:val="20"/>
    </w:rPr>
  </w:style>
  <w:style w:type="character" w:customStyle="1" w:styleId="ZwykytekstZnak">
    <w:name w:val="Zwykły tekst Znak"/>
    <w:link w:val="Zwykytekst"/>
    <w:qFormat/>
    <w:locked/>
    <w:rPr>
      <w:rFonts w:ascii="Courier New" w:eastAsia="MS Mincho" w:hAnsi="Courier New" w:cs="Times New Roman"/>
      <w:sz w:val="20"/>
      <w:lang w:eastAsia="pl-PL"/>
    </w:rPr>
  </w:style>
  <w:style w:type="character" w:styleId="Pogrubienie">
    <w:name w:val="Strong"/>
    <w:qFormat/>
    <w:rPr>
      <w:rFonts w:cs="Times New Roman"/>
      <w:b/>
    </w:rPr>
  </w:style>
  <w:style w:type="paragraph" w:styleId="Podtytu">
    <w:name w:val="Subtitle"/>
    <w:basedOn w:val="Normalny"/>
    <w:next w:val="Normalny"/>
    <w:link w:val="PodtytuZnak"/>
    <w:uiPriority w:val="11"/>
    <w:qFormat/>
    <w:locked/>
    <w:pPr>
      <w:suppressAutoHyphens/>
      <w:spacing w:after="60"/>
      <w:jc w:val="center"/>
      <w:outlineLvl w:val="1"/>
    </w:pPr>
    <w:rPr>
      <w:rFonts w:ascii="Cambria" w:hAnsi="Cambria"/>
    </w:rPr>
  </w:style>
  <w:style w:type="character" w:customStyle="1" w:styleId="PodtytuZnak">
    <w:name w:val="Podtytuł Znak"/>
    <w:link w:val="Podtytu"/>
    <w:uiPriority w:val="11"/>
    <w:qFormat/>
    <w:rPr>
      <w:rFonts w:ascii="Cambria" w:eastAsia="Times New Roman" w:hAnsi="Cambria" w:cs="Times New Roman"/>
      <w:sz w:val="24"/>
      <w:szCs w:val="24"/>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99"/>
    <w:qFormat/>
    <w:pPr>
      <w:suppressAutoHyphens/>
      <w:contextualSpacing/>
    </w:pPr>
    <w:rPr>
      <w:rFonts w:ascii="Calibri Light" w:eastAsia="Calibri" w:hAnsi="Calibri Light"/>
      <w:spacing w:val="-10"/>
      <w:kern w:val="2"/>
      <w:sz w:val="56"/>
      <w:szCs w:val="20"/>
    </w:rPr>
  </w:style>
  <w:style w:type="character" w:customStyle="1" w:styleId="TytuZnak">
    <w:name w:val="Tytuł Znak"/>
    <w:link w:val="Tytu"/>
    <w:uiPriority w:val="99"/>
    <w:qFormat/>
    <w:locked/>
    <w:rPr>
      <w:rFonts w:ascii="Calibri Light" w:hAnsi="Calibri Light" w:cs="Times New Roman"/>
      <w:spacing w:val="-10"/>
      <w:kern w:val="2"/>
      <w:sz w:val="56"/>
      <w:lang w:eastAsia="pl-PL"/>
    </w:rPr>
  </w:style>
  <w:style w:type="character" w:customStyle="1" w:styleId="Kolorowalistaakcent1Znak">
    <w:name w:val="Kolorowa lista — akcent 1 Znak"/>
    <w:aliases w:val="Numerowanie Znak,Akapit z listą5 Znak,T_SZ_List Paragraph Znak,normalny tekst Znak,Kolorowe cieniowanie — akcent 3 Znak,Kolorowa lista — akcent 11 Znak"/>
    <w:link w:val="Kolorowalistaakcent11"/>
    <w:uiPriority w:val="34"/>
    <w:qFormat/>
    <w:locked/>
    <w:rPr>
      <w:rFonts w:ascii="Calibri" w:eastAsia="SimSun" w:hAnsi="Calibri"/>
      <w:sz w:val="20"/>
      <w:lang w:eastAsia="zh-CN"/>
    </w:rPr>
  </w:style>
  <w:style w:type="paragraph" w:customStyle="1" w:styleId="Kolorowalistaakcent11">
    <w:name w:val="Kolorowa lista — akcent 11"/>
    <w:basedOn w:val="Normalny"/>
    <w:link w:val="Kolorowalistaakcent1Znak"/>
    <w:uiPriority w:val="99"/>
    <w:qFormat/>
    <w:pPr>
      <w:suppressAutoHyphens/>
      <w:spacing w:before="20" w:after="40" w:line="252" w:lineRule="auto"/>
      <w:ind w:left="720"/>
      <w:contextualSpacing/>
      <w:jc w:val="both"/>
    </w:pPr>
    <w:rPr>
      <w:rFonts w:ascii="Calibri" w:eastAsia="SimSun" w:hAnsi="Calibri"/>
      <w:sz w:val="20"/>
      <w:szCs w:val="20"/>
      <w:lang w:eastAsia="zh-CN"/>
    </w:rPr>
  </w:style>
  <w:style w:type="character" w:customStyle="1" w:styleId="czeinternetowe">
    <w:name w:val="Łącze internetowe"/>
    <w:uiPriority w:val="99"/>
    <w:rPr>
      <w:rFonts w:cs="Times New Roman"/>
      <w:color w:val="0000FF"/>
      <w:u w:val="single"/>
    </w:rPr>
  </w:style>
  <w:style w:type="character" w:customStyle="1" w:styleId="FontStyle33">
    <w:name w:val="Font Style33"/>
    <w:uiPriority w:val="99"/>
    <w:qFormat/>
    <w:rPr>
      <w:rFonts w:ascii="Times New Roman" w:hAnsi="Times New Roman"/>
      <w:sz w:val="22"/>
    </w:rPr>
  </w:style>
  <w:style w:type="character" w:customStyle="1" w:styleId="Odwiedzoneczeinternetowe">
    <w:name w:val="Odwiedzone łącze internetowe"/>
    <w:uiPriority w:val="99"/>
    <w:semiHidden/>
    <w:rPr>
      <w:rFonts w:cs="Times New Roman"/>
      <w:color w:val="954F72"/>
      <w:u w:val="single"/>
    </w:rPr>
  </w:style>
  <w:style w:type="character" w:customStyle="1" w:styleId="alb">
    <w:name w:val="a_lb"/>
    <w:qFormat/>
    <w:rPr>
      <w:rFonts w:cs="Times New Roman"/>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qFormat/>
    <w:rPr>
      <w:rFonts w:cs="Times New Roman"/>
      <w:vertAlign w:val="superscript"/>
    </w:rPr>
  </w:style>
  <w:style w:type="character" w:customStyle="1" w:styleId="Teksttreci">
    <w:name w:val="Tekst treści_"/>
    <w:uiPriority w:val="99"/>
    <w:qFormat/>
    <w:locked/>
    <w:rPr>
      <w:sz w:val="19"/>
      <w:shd w:val="clear" w:color="auto" w:fill="FFFFFF"/>
    </w:rPr>
  </w:style>
  <w:style w:type="character" w:customStyle="1" w:styleId="TeksttreciPogrubienie6">
    <w:name w:val="Tekst treści + Pogrubienie6"/>
    <w:uiPriority w:val="99"/>
    <w:qFormat/>
    <w:rPr>
      <w:b/>
      <w:spacing w:val="0"/>
      <w:sz w:val="19"/>
      <w:shd w:val="clear" w:color="auto" w:fill="FFFFFF"/>
    </w:rPr>
  </w:style>
  <w:style w:type="character" w:customStyle="1" w:styleId="Teksttreci0">
    <w:name w:val="Tekst treści"/>
    <w:uiPriority w:val="99"/>
    <w:qFormat/>
    <w:rPr>
      <w:rFonts w:ascii="Arial Unicode MS" w:eastAsia="Arial Unicode MS" w:hAnsi="Arial Unicode MS"/>
      <w:spacing w:val="0"/>
      <w:sz w:val="19"/>
      <w:shd w:val="clear" w:color="auto" w:fill="FFFFFF"/>
    </w:rPr>
  </w:style>
  <w:style w:type="character" w:customStyle="1" w:styleId="h2">
    <w:name w:val="h2"/>
    <w:uiPriority w:val="99"/>
    <w:qFormat/>
    <w:rPr>
      <w:rFonts w:cs="Times New Roman"/>
    </w:rPr>
  </w:style>
  <w:style w:type="character" w:customStyle="1" w:styleId="Zakotwiczenieprzypisukocowego">
    <w:name w:val="Zakotwiczenie przypisu końcowego"/>
    <w:rPr>
      <w:rFonts w:cs="Times New Roman"/>
      <w:vertAlign w:val="superscript"/>
    </w:rPr>
  </w:style>
  <w:style w:type="character" w:customStyle="1" w:styleId="EndnoteCharacters">
    <w:name w:val="Endnote Characters"/>
    <w:uiPriority w:val="99"/>
    <w:semiHidden/>
    <w:qFormat/>
    <w:rPr>
      <w:rFonts w:cs="Times New Roman"/>
      <w:vertAlign w:val="superscript"/>
    </w:rPr>
  </w:style>
  <w:style w:type="character" w:customStyle="1" w:styleId="m5968006951817061090size">
    <w:name w:val="m5968006951817061090size"/>
    <w:uiPriority w:val="99"/>
    <w:qFormat/>
    <w:rPr>
      <w:rFonts w:cs="Times New Roman"/>
    </w:rPr>
  </w:style>
  <w:style w:type="character" w:customStyle="1" w:styleId="m5968006951817061090font">
    <w:name w:val="m5968006951817061090font"/>
    <w:uiPriority w:val="99"/>
    <w:qFormat/>
    <w:rPr>
      <w:rFonts w:cs="Times New Roman"/>
    </w:rPr>
  </w:style>
  <w:style w:type="character" w:customStyle="1" w:styleId="BezodstpwZnak">
    <w:name w:val="Bez odstępów Znak"/>
    <w:link w:val="Bezodstpw"/>
    <w:uiPriority w:val="99"/>
    <w:qFormat/>
    <w:locked/>
    <w:rPr>
      <w:rFonts w:eastAsia="Times New Roman"/>
      <w:sz w:val="22"/>
      <w:szCs w:val="22"/>
    </w:rPr>
  </w:style>
  <w:style w:type="paragraph" w:styleId="Bezodstpw">
    <w:name w:val="No Spacing"/>
    <w:link w:val="BezodstpwZnak"/>
    <w:uiPriority w:val="1"/>
    <w:qFormat/>
    <w:pPr>
      <w:suppressAutoHyphens/>
    </w:pPr>
    <w:rPr>
      <w:rFonts w:eastAsia="Times New Roman"/>
      <w:sz w:val="22"/>
      <w:szCs w:val="22"/>
    </w:rPr>
  </w:style>
  <w:style w:type="character" w:customStyle="1" w:styleId="apple-converted-space">
    <w:name w:val="apple-converted-space"/>
    <w:qFormat/>
  </w:style>
  <w:style w:type="character" w:customStyle="1" w:styleId="apple-tab-span">
    <w:name w:val="apple-tab-span"/>
    <w:qFormat/>
  </w:style>
  <w:style w:type="character" w:customStyle="1" w:styleId="s1">
    <w:name w:val="s1"/>
    <w:qFormat/>
    <w:rPr>
      <w:u w:val="single"/>
    </w:rPr>
  </w:style>
  <w:style w:type="character" w:customStyle="1" w:styleId="Nierozpoznanawzmianka1">
    <w:name w:val="Nierozpoznana wzmianka1"/>
    <w:uiPriority w:val="99"/>
    <w:qFormat/>
    <w:rPr>
      <w:color w:val="605E5C"/>
      <w:shd w:val="clear" w:color="auto" w:fill="E1DFDD"/>
    </w:rPr>
  </w:style>
  <w:style w:type="character" w:customStyle="1" w:styleId="Nierozpoznanawzmianka2">
    <w:name w:val="Nierozpoznana wzmianka2"/>
    <w:uiPriority w:val="99"/>
    <w:qFormat/>
    <w:rPr>
      <w:color w:val="605E5C"/>
      <w:shd w:val="clear" w:color="auto" w:fill="E1DFDD"/>
    </w:rPr>
  </w:style>
  <w:style w:type="character" w:customStyle="1" w:styleId="Wyrnienie">
    <w:name w:val="Wyróżnienie"/>
    <w:uiPriority w:val="20"/>
    <w:qFormat/>
    <w:locked/>
    <w:rPr>
      <w:i/>
      <w:iCs/>
    </w:rPr>
  </w:style>
  <w:style w:type="character" w:customStyle="1" w:styleId="Nierozpoznanawzmianka3">
    <w:name w:val="Nierozpoznana wzmianka3"/>
    <w:uiPriority w:val="99"/>
    <w:unhideWhenUsed/>
    <w:qFormat/>
    <w:rPr>
      <w:color w:val="605E5C"/>
      <w:shd w:val="clear" w:color="auto" w:fill="E1DFDD"/>
    </w:rPr>
  </w:style>
  <w:style w:type="character" w:customStyle="1" w:styleId="ListParagraphChar">
    <w:name w:val="List Paragraph Char"/>
    <w:qFormat/>
    <w:locked/>
    <w:rPr>
      <w:lang w:eastAsia="en-US"/>
    </w:rPr>
  </w:style>
  <w:style w:type="character" w:customStyle="1" w:styleId="Domylnaczcionkaakapitu1">
    <w:name w:val="Domyślna czcionka akapitu1"/>
    <w:qFormat/>
  </w:style>
  <w:style w:type="character" w:customStyle="1" w:styleId="Domylnaczcionkaakapitu2">
    <w:name w:val="Domyślna czcionka akapitu2"/>
    <w:qFormat/>
  </w:style>
  <w:style w:type="character" w:customStyle="1" w:styleId="fn-ref">
    <w:name w:val="fn-ref"/>
    <w:qFormat/>
  </w:style>
  <w:style w:type="character" w:customStyle="1" w:styleId="alb-s">
    <w:name w:val="a_lb-s"/>
    <w:qFormat/>
  </w:style>
  <w:style w:type="character" w:customStyle="1" w:styleId="Nierozpoznanawzmianka4">
    <w:name w:val="Nierozpoznana wzmianka4"/>
    <w:uiPriority w:val="99"/>
    <w:qFormat/>
    <w:rPr>
      <w:color w:val="605E5C"/>
      <w:shd w:val="clear" w:color="auto" w:fill="E1DFDD"/>
    </w:rPr>
  </w:style>
  <w:style w:type="character" w:customStyle="1" w:styleId="Znakiprzypiswdolnych">
    <w:name w:val="Znaki przypisów dolnych"/>
    <w:qFormat/>
    <w:rPr>
      <w:vertAlign w:val="superscript"/>
    </w:rPr>
  </w:style>
  <w:style w:type="character" w:customStyle="1" w:styleId="HTML-wstpniesformatowanyZnak">
    <w:name w:val="HTML - wstępnie sformatowany Znak"/>
    <w:uiPriority w:val="99"/>
    <w:semiHidden/>
    <w:qFormat/>
    <w:rPr>
      <w:rFonts w:ascii="Courier New" w:eastAsia="Times New Roman" w:hAnsi="Courier New" w:cs="Courier New"/>
    </w:rPr>
  </w:style>
  <w:style w:type="character" w:customStyle="1" w:styleId="Znakiprzypiswkocowych">
    <w:name w:val="Znaki przypisów końcowych"/>
    <w:qFormat/>
  </w:style>
  <w:style w:type="paragraph" w:customStyle="1" w:styleId="Indeks">
    <w:name w:val="Indeks"/>
    <w:basedOn w:val="Normalny"/>
    <w:qFormat/>
    <w:pPr>
      <w:suppressLineNumbers/>
      <w:suppressAutoHyphens/>
    </w:pPr>
    <w:rPr>
      <w:rFonts w:cs="Mangal"/>
    </w:rPr>
  </w:style>
  <w:style w:type="paragraph" w:customStyle="1" w:styleId="Gwkaistopka">
    <w:name w:val="Główka i stopka"/>
    <w:basedOn w:val="Normalny"/>
    <w:qFormat/>
    <w:pPr>
      <w:suppressAutoHyphens/>
    </w:pPr>
  </w:style>
  <w:style w:type="paragraph" w:customStyle="1" w:styleId="Default">
    <w:name w:val="Default"/>
    <w:qFormat/>
    <w:pPr>
      <w:suppressAutoHyphens/>
    </w:pPr>
    <w:rPr>
      <w:color w:val="000000"/>
      <w:sz w:val="24"/>
      <w:szCs w:val="24"/>
      <w:lang w:eastAsia="en-US"/>
    </w:rPr>
  </w:style>
  <w:style w:type="paragraph" w:customStyle="1" w:styleId="Teksttreci2">
    <w:name w:val="Tekst treści (2)"/>
    <w:basedOn w:val="Normalny"/>
    <w:uiPriority w:val="99"/>
    <w:qFormat/>
    <w:pPr>
      <w:widowControl w:val="0"/>
      <w:shd w:val="clear" w:color="auto" w:fill="FFFFFF"/>
      <w:suppressAutoHyphens/>
      <w:spacing w:before="240" w:line="252" w:lineRule="exact"/>
      <w:ind w:hanging="360"/>
      <w:jc w:val="both"/>
    </w:pPr>
    <w:rPr>
      <w:sz w:val="21"/>
    </w:rPr>
  </w:style>
  <w:style w:type="paragraph" w:customStyle="1" w:styleId="a-podst-2">
    <w:name w:val="a-podst-2"/>
    <w:basedOn w:val="Normalny"/>
    <w:uiPriority w:val="99"/>
    <w:qFormat/>
    <w:pPr>
      <w:suppressAutoHyphens/>
      <w:spacing w:line="360" w:lineRule="auto"/>
      <w:ind w:left="284" w:hanging="284"/>
    </w:pPr>
    <w:rPr>
      <w:szCs w:val="20"/>
    </w:rPr>
  </w:style>
  <w:style w:type="paragraph" w:customStyle="1" w:styleId="Teksttreci5">
    <w:name w:val="Tekst treści (5)"/>
    <w:basedOn w:val="Normalny"/>
    <w:uiPriority w:val="99"/>
    <w:qFormat/>
    <w:pPr>
      <w:widowControl w:val="0"/>
      <w:shd w:val="clear" w:color="auto" w:fill="FFFFFF"/>
      <w:suppressAutoHyphens/>
      <w:spacing w:before="240" w:after="480" w:line="250" w:lineRule="exact"/>
      <w:ind w:hanging="320"/>
      <w:jc w:val="both"/>
    </w:pPr>
    <w:rPr>
      <w:i/>
      <w:sz w:val="22"/>
    </w:rPr>
  </w:style>
  <w:style w:type="paragraph" w:customStyle="1" w:styleId="pkt">
    <w:name w:val="pkt"/>
    <w:basedOn w:val="Normalny"/>
    <w:qFormat/>
    <w:pPr>
      <w:suppressAutoHyphens/>
      <w:spacing w:before="60" w:after="60" w:line="360" w:lineRule="auto"/>
      <w:ind w:left="851" w:hanging="295"/>
      <w:jc w:val="both"/>
    </w:pPr>
    <w:rPr>
      <w:rFonts w:ascii="Univers-PL" w:hAnsi="Univers-PL"/>
      <w:sz w:val="19"/>
      <w:szCs w:val="19"/>
      <w:u w:color="000000"/>
    </w:rPr>
  </w:style>
  <w:style w:type="paragraph" w:customStyle="1" w:styleId="normaltableau">
    <w:name w:val="normal_tableau"/>
    <w:basedOn w:val="Normalny"/>
    <w:uiPriority w:val="99"/>
    <w:qFormat/>
    <w:pPr>
      <w:suppressAutoHyphens/>
      <w:spacing w:before="120" w:after="120"/>
      <w:jc w:val="both"/>
    </w:pPr>
    <w:rPr>
      <w:rFonts w:ascii="Optima" w:hAnsi="Optima"/>
      <w:sz w:val="22"/>
      <w:szCs w:val="22"/>
      <w:lang w:val="en-GB"/>
    </w:rPr>
  </w:style>
  <w:style w:type="paragraph" w:customStyle="1" w:styleId="Standard">
    <w:name w:val="Standard"/>
    <w:qFormat/>
    <w:pPr>
      <w:widowControl w:val="0"/>
      <w:suppressAutoHyphens/>
      <w:textAlignment w:val="baseline"/>
    </w:pPr>
    <w:rPr>
      <w:rFonts w:cs="Tahoma"/>
      <w:kern w:val="2"/>
      <w:sz w:val="24"/>
      <w:szCs w:val="24"/>
      <w:lang w:val="en-US" w:eastAsia="en-US"/>
    </w:rPr>
  </w:style>
  <w:style w:type="paragraph" w:customStyle="1" w:styleId="Tekstpodstawowywcity21">
    <w:name w:val="Tekst podstawowy wcięty 21"/>
    <w:basedOn w:val="Normalny"/>
    <w:uiPriority w:val="99"/>
    <w:qFormat/>
    <w:pPr>
      <w:widowControl w:val="0"/>
      <w:suppressAutoHyphens/>
      <w:ind w:left="3686" w:hanging="1843"/>
      <w:jc w:val="both"/>
    </w:pPr>
    <w:rPr>
      <w:szCs w:val="20"/>
    </w:rPr>
  </w:style>
  <w:style w:type="paragraph" w:customStyle="1" w:styleId="Teksttreci1">
    <w:name w:val="Tekst treści1"/>
    <w:basedOn w:val="Normalny"/>
    <w:uiPriority w:val="99"/>
    <w:qFormat/>
    <w:pPr>
      <w:shd w:val="clear" w:color="auto" w:fill="FFFFFF"/>
      <w:suppressAutoHyphens/>
      <w:spacing w:before="240" w:after="120" w:line="240" w:lineRule="atLeast"/>
      <w:ind w:hanging="1340"/>
      <w:jc w:val="center"/>
    </w:pPr>
    <w:rPr>
      <w:rFonts w:ascii="Calibri" w:eastAsia="Calibri" w:hAnsi="Calibri"/>
      <w:sz w:val="19"/>
      <w:szCs w:val="20"/>
    </w:rPr>
  </w:style>
  <w:style w:type="paragraph" w:customStyle="1" w:styleId="text-justify">
    <w:name w:val="text-justify"/>
    <w:basedOn w:val="Normalny"/>
    <w:qFormat/>
    <w:pPr>
      <w:suppressAutoHyphens/>
      <w:spacing w:beforeAutospacing="1" w:afterAutospacing="1"/>
    </w:pPr>
  </w:style>
  <w:style w:type="paragraph" w:customStyle="1" w:styleId="Kolorowecieniowanieakcent11">
    <w:name w:val="Kolorowe cieniowanie — akcent 11"/>
    <w:uiPriority w:val="99"/>
    <w:semiHidden/>
    <w:qFormat/>
    <w:pPr>
      <w:suppressAutoHyphens/>
    </w:pPr>
    <w:rPr>
      <w:rFonts w:eastAsia="Times New Roman"/>
      <w:sz w:val="24"/>
      <w:szCs w:val="24"/>
    </w:rPr>
  </w:style>
  <w:style w:type="paragraph" w:styleId="Akapitzlist">
    <w:name w:val="List Paragraph"/>
    <w:basedOn w:val="Normalny"/>
    <w:link w:val="AkapitzlistZnak"/>
    <w:uiPriority w:val="34"/>
    <w:qFormat/>
    <w:pPr>
      <w:suppressAutoHyphens/>
      <w:spacing w:before="20" w:after="40" w:line="252" w:lineRule="auto"/>
      <w:ind w:left="720"/>
      <w:contextualSpacing/>
      <w:jc w:val="both"/>
    </w:pPr>
    <w:rPr>
      <w:rFonts w:ascii="Calibri" w:eastAsia="SimSun" w:hAnsi="Calibri"/>
      <w:sz w:val="20"/>
      <w:szCs w:val="20"/>
      <w:lang w:eastAsia="zh-CN"/>
    </w:rPr>
  </w:style>
  <w:style w:type="character" w:customStyle="1" w:styleId="AkapitzlistZnak">
    <w:name w:val="Akapit z listą Znak"/>
    <w:link w:val="Akapitzlist"/>
    <w:uiPriority w:val="34"/>
    <w:qFormat/>
    <w:rPr>
      <w:rFonts w:eastAsia="SimSun"/>
      <w:lang w:eastAsia="zh-CN"/>
    </w:rPr>
  </w:style>
  <w:style w:type="paragraph" w:customStyle="1" w:styleId="m5968006951817061090kolorowalistaakcent11">
    <w:name w:val="m5968006951817061090kolorowalistaakcent11"/>
    <w:basedOn w:val="Normalny"/>
    <w:uiPriority w:val="99"/>
    <w:qFormat/>
    <w:pPr>
      <w:suppressAutoHyphens/>
      <w:spacing w:beforeAutospacing="1" w:afterAutospacing="1"/>
    </w:pPr>
    <w:rPr>
      <w:rFonts w:eastAsia="Calibri"/>
    </w:rPr>
  </w:style>
  <w:style w:type="paragraph" w:customStyle="1" w:styleId="ox-b171701408-msonormal">
    <w:name w:val="ox-b171701408-msonormal"/>
    <w:basedOn w:val="Normalny"/>
    <w:qFormat/>
    <w:pPr>
      <w:suppressAutoHyphens/>
      <w:spacing w:beforeAutospacing="1" w:afterAutospacing="1"/>
    </w:pPr>
    <w:rPr>
      <w:rFonts w:eastAsia="Calibri"/>
    </w:rPr>
  </w:style>
  <w:style w:type="paragraph" w:customStyle="1" w:styleId="p1">
    <w:name w:val="p1"/>
    <w:basedOn w:val="Normalny"/>
    <w:qFormat/>
    <w:pPr>
      <w:suppressAutoHyphens/>
    </w:pPr>
    <w:rPr>
      <w:rFonts w:ascii="Helvetica" w:eastAsia="Calibri" w:hAnsi="Helvetica"/>
      <w:sz w:val="15"/>
      <w:szCs w:val="15"/>
    </w:rPr>
  </w:style>
  <w:style w:type="paragraph" w:customStyle="1" w:styleId="p3">
    <w:name w:val="p3"/>
    <w:basedOn w:val="Normalny"/>
    <w:qFormat/>
    <w:pPr>
      <w:suppressAutoHyphens/>
      <w:jc w:val="both"/>
    </w:pPr>
    <w:rPr>
      <w:rFonts w:ascii="Helvetica Neue" w:eastAsia="Calibri" w:hAnsi="Helvetica Neue"/>
      <w:color w:val="454545"/>
      <w:sz w:val="18"/>
      <w:szCs w:val="18"/>
    </w:rPr>
  </w:style>
  <w:style w:type="paragraph" w:customStyle="1" w:styleId="p2">
    <w:name w:val="p2"/>
    <w:basedOn w:val="Normalny"/>
    <w:qFormat/>
    <w:pPr>
      <w:suppressAutoHyphens/>
    </w:pPr>
    <w:rPr>
      <w:rFonts w:ascii="Helvetica Neue" w:eastAsia="Calibri" w:hAnsi="Helvetica Neue"/>
      <w:color w:val="454545"/>
      <w:sz w:val="18"/>
      <w:szCs w:val="18"/>
    </w:rPr>
  </w:style>
  <w:style w:type="paragraph" w:customStyle="1" w:styleId="ox-2f2e412c31-msolistparagraph">
    <w:name w:val="ox-2f2e412c31-msolistparagraph"/>
    <w:basedOn w:val="Normalny"/>
    <w:qFormat/>
    <w:pPr>
      <w:suppressAutoHyphens/>
      <w:spacing w:beforeAutospacing="1" w:afterAutospacing="1"/>
    </w:pPr>
    <w:rPr>
      <w:rFonts w:eastAsia="Calibri"/>
    </w:rPr>
  </w:style>
  <w:style w:type="paragraph" w:styleId="Poprawka">
    <w:name w:val="Revision"/>
    <w:uiPriority w:val="99"/>
    <w:semiHidden/>
    <w:qFormat/>
    <w:pPr>
      <w:suppressAutoHyphens/>
    </w:pPr>
    <w:rPr>
      <w:rFonts w:eastAsia="Times New Roman"/>
      <w:sz w:val="24"/>
      <w:szCs w:val="24"/>
    </w:rPr>
  </w:style>
  <w:style w:type="paragraph" w:customStyle="1" w:styleId="Tekstpodstawowy1">
    <w:name w:val="Tekst podstawowy1"/>
    <w:basedOn w:val="Normalny"/>
    <w:uiPriority w:val="99"/>
    <w:semiHidden/>
    <w:qFormat/>
    <w:pPr>
      <w:jc w:val="both"/>
    </w:pPr>
    <w:rPr>
      <w:rFonts w:ascii="Calibri" w:eastAsia="Calibri" w:hAnsi="Calibri"/>
      <w:sz w:val="20"/>
      <w:szCs w:val="20"/>
    </w:rPr>
  </w:style>
  <w:style w:type="paragraph" w:customStyle="1" w:styleId="Normalny1">
    <w:name w:val="Normalny1"/>
    <w:qFormat/>
    <w:pPr>
      <w:widowControl w:val="0"/>
      <w:suppressAutoHyphens/>
    </w:pPr>
    <w:rPr>
      <w:rFonts w:eastAsia="Lucida Sans Unicode" w:cs="Arial"/>
      <w:sz w:val="24"/>
      <w:szCs w:val="24"/>
      <w:lang w:eastAsia="zh-CN" w:bidi="hi-IN"/>
    </w:rPr>
  </w:style>
  <w:style w:type="paragraph" w:customStyle="1" w:styleId="Kolorowecieniowanieakcent31">
    <w:name w:val="Kolorowe cieniowanie — akcent 31"/>
    <w:basedOn w:val="Normalny"/>
    <w:qFormat/>
    <w:pPr>
      <w:suppressAutoHyphens/>
      <w:spacing w:before="20" w:after="40" w:line="252" w:lineRule="auto"/>
      <w:ind w:left="720"/>
      <w:contextualSpacing/>
      <w:jc w:val="both"/>
    </w:pPr>
    <w:rPr>
      <w:rFonts w:ascii="Calibri" w:eastAsia="SimSun" w:hAnsi="Calibri" w:cs="Calibri"/>
      <w:sz w:val="20"/>
      <w:szCs w:val="20"/>
      <w:lang w:eastAsia="zh-CN"/>
    </w:rPr>
  </w:style>
  <w:style w:type="paragraph" w:customStyle="1" w:styleId="Zawartoramki">
    <w:name w:val="Zawartość ramki"/>
    <w:basedOn w:val="Normalny"/>
    <w:qFormat/>
    <w:pPr>
      <w:suppressAutoHyphens/>
    </w:pPr>
  </w:style>
  <w:style w:type="character" w:customStyle="1" w:styleId="Nierozpoznanawzmianka5">
    <w:name w:val="Nierozpoznana wzmianka5"/>
    <w:uiPriority w:val="99"/>
    <w:unhideWhenUsed/>
    <w:rPr>
      <w:color w:val="605E5C"/>
      <w:shd w:val="clear" w:color="auto" w:fill="E1DFDD"/>
    </w:rPr>
  </w:style>
  <w:style w:type="paragraph" w:customStyle="1" w:styleId="Nagwek10">
    <w:name w:val="Nagłówek1"/>
    <w:basedOn w:val="Standard"/>
    <w:pPr>
      <w:keepNext/>
      <w:widowControl/>
      <w:suppressAutoHyphens w:val="0"/>
      <w:spacing w:before="240" w:after="120"/>
      <w:textAlignment w:val="auto"/>
    </w:pPr>
    <w:rPr>
      <w:rFonts w:ascii="Arial" w:eastAsia="Microsoft YaHei" w:hAnsi="Arial" w:cs="Mangal"/>
      <w:color w:val="000000"/>
      <w:kern w:val="0"/>
      <w:sz w:val="28"/>
      <w:szCs w:val="28"/>
      <w:lang w:eastAsia="zh-CN" w:bidi="en-US"/>
    </w:rPr>
  </w:style>
  <w:style w:type="character" w:customStyle="1" w:styleId="Nierozpoznanawzmianka6">
    <w:name w:val="Nierozpoznana wzmianka6"/>
    <w:uiPriority w:val="99"/>
    <w:unhideWhenUsed/>
    <w:rPr>
      <w:color w:val="605E5C"/>
      <w:shd w:val="clear" w:color="auto" w:fill="E1DFDD"/>
    </w:rPr>
  </w:style>
  <w:style w:type="paragraph" w:customStyle="1" w:styleId="Akapitzlist2">
    <w:name w:val="Akapit z listą2"/>
    <w:basedOn w:val="Normalny"/>
    <w:pPr>
      <w:widowControl w:val="0"/>
      <w:suppressAutoHyphens/>
      <w:spacing w:before="20" w:after="40" w:line="252" w:lineRule="auto"/>
      <w:ind w:left="720"/>
      <w:jc w:val="both"/>
    </w:pPr>
    <w:rPr>
      <w:rFonts w:ascii="Calibri" w:eastAsia="SimSun" w:hAnsi="Calibri" w:cs="Calibri"/>
      <w:kern w:val="1"/>
      <w:sz w:val="20"/>
      <w:szCs w:val="20"/>
      <w:lang w:val="en-US" w:eastAsia="ar-SA"/>
    </w:rPr>
  </w:style>
  <w:style w:type="paragraph" w:customStyle="1" w:styleId="Listanumerowana22">
    <w:name w:val="Lista numerowana 22"/>
    <w:basedOn w:val="Normalny"/>
    <w:pPr>
      <w:widowControl w:val="0"/>
      <w:tabs>
        <w:tab w:val="left" w:pos="0"/>
      </w:tabs>
      <w:suppressAutoHyphens/>
      <w:spacing w:line="288" w:lineRule="auto"/>
      <w:ind w:left="992" w:hanging="567"/>
      <w:jc w:val="both"/>
    </w:pPr>
    <w:rPr>
      <w:rFonts w:ascii="Times" w:hAnsi="Times" w:cs="Times"/>
      <w:kern w:val="1"/>
      <w:sz w:val="22"/>
      <w:lang w:val="en-US" w:eastAsia="ar-SA"/>
    </w:rPr>
  </w:style>
  <w:style w:type="character" w:styleId="Nierozpoznanawzmianka">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F:\Users\agil\Ewa%20Abramowicz\AppData\Local\Temp\_blank" TargetMode="External"/><Relationship Id="rId18" Type="http://schemas.openxmlformats.org/officeDocument/2006/relationships/hyperlink" Target="file:///F:\Users\agil\Ewa%20Abramowicz\AppData\Local\Temp\_blank" TargetMode="External"/><Relationship Id="rId26" Type="http://schemas.openxmlformats.org/officeDocument/2006/relationships/hyperlink" Target="https://ezamowienia.gov.pl/pl/regulamin/" TargetMode="External"/><Relationship Id="rId21" Type="http://schemas.openxmlformats.org/officeDocument/2006/relationships/hyperlink" Target="file:///F:\Users\agil\Ewa%20Abramowicz\AppData\Local\Temp\_blank"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file:///F:\Users\agil\Ewa%20Abramowicz\AppData\Local\Temp\_blank" TargetMode="External"/><Relationship Id="rId25" Type="http://schemas.openxmlformats.org/officeDocument/2006/relationships/hyperlink" Target="mailto:ugnielisz@mbnet.p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F:\Users\agil\Ewa%20Abramowicz\AppData\Local\Temp\_blank" TargetMode="External"/><Relationship Id="rId20" Type="http://schemas.openxmlformats.org/officeDocument/2006/relationships/hyperlink" Target="file:///F:\Users\agil\Ewa%20Abramowicz\AppData\Local\Temp\_blank"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6dfdffab-8573-4ae7-afeb-99c91887cb19" TargetMode="External"/><Relationship Id="rId24" Type="http://schemas.openxmlformats.org/officeDocument/2006/relationships/hyperlink" Target="https://ezamowienia.gov.pl"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F:\Users\agil\Ewa%20Abramowicz\AppData\Local\Temp\_blank" TargetMode="External"/><Relationship Id="rId23" Type="http://schemas.openxmlformats.org/officeDocument/2006/relationships/hyperlink" Target="file:///F:\Users\agil\Ewa%20Abramowicz\AppData\Local\Temp\_blank" TargetMode="External"/><Relationship Id="rId28" Type="http://schemas.openxmlformats.org/officeDocument/2006/relationships/hyperlink" Target="mailto:ugnielisz@mbnet.pl" TargetMode="External"/><Relationship Id="rId36" Type="http://schemas.openxmlformats.org/officeDocument/2006/relationships/fontTable" Target="fontTable.xml"/><Relationship Id="rId10" Type="http://schemas.openxmlformats.org/officeDocument/2006/relationships/hyperlink" Target="http://www.nielisz.pl" TargetMode="External"/><Relationship Id="rId19" Type="http://schemas.openxmlformats.org/officeDocument/2006/relationships/hyperlink" Target="file:///F:\Users\agil\Ewa%20Abramowicz\AppData\Local\Temp\_blank" TargetMode="External"/><Relationship Id="rId31"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sekretariat@nielisz.pl" TargetMode="External"/><Relationship Id="rId14" Type="http://schemas.openxmlformats.org/officeDocument/2006/relationships/hyperlink" Target="file:///F:\Users\agil\Ewa%20Abramowicz\AppData\Local\Temp\_blank" TargetMode="External"/><Relationship Id="rId22" Type="http://schemas.openxmlformats.org/officeDocument/2006/relationships/hyperlink" Target="file:///F:\Users\agil\Ewa%20Abramowicz\AppData\Local\Temp\_blank" TargetMode="External"/><Relationship Id="rId27" Type="http://schemas.openxmlformats.org/officeDocument/2006/relationships/hyperlink" Target="https://ezamowienia.gov.pl" TargetMode="External"/><Relationship Id="rId30" Type="http://schemas.openxmlformats.org/officeDocument/2006/relationships/image" Target="media/image3.png"/><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2E45-FFA0-4FCF-A34A-C720A9178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40</Pages>
  <Words>12485</Words>
  <Characters>74914</Characters>
  <Application>Microsoft Office Word</Application>
  <DocSecurity>0</DocSecurity>
  <Lines>624</Lines>
  <Paragraphs>174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87225</CharactersWithSpaces>
  <SharedDoc>false</SharedDoc>
  <HLinks>
    <vt:vector size="126" baseType="variant">
      <vt:variant>
        <vt:i4>8257580</vt:i4>
      </vt:variant>
      <vt:variant>
        <vt:i4>129</vt:i4>
      </vt:variant>
      <vt:variant>
        <vt:i4>0</vt:i4>
      </vt:variant>
      <vt:variant>
        <vt:i4>5</vt:i4>
      </vt:variant>
      <vt:variant>
        <vt:lpwstr>https://ezamowienia.gov.pl/</vt:lpwstr>
      </vt:variant>
      <vt:variant>
        <vt:lpwstr/>
      </vt:variant>
      <vt:variant>
        <vt:i4>524338</vt:i4>
      </vt:variant>
      <vt:variant>
        <vt:i4>72</vt:i4>
      </vt:variant>
      <vt:variant>
        <vt:i4>0</vt:i4>
      </vt:variant>
      <vt:variant>
        <vt:i4>5</vt:i4>
      </vt:variant>
      <vt:variant>
        <vt:lpwstr>mailto:ugnielisz@mbnet.pl</vt:lpwstr>
      </vt:variant>
      <vt:variant>
        <vt:lpwstr/>
      </vt:variant>
      <vt:variant>
        <vt:i4>8257580</vt:i4>
      </vt:variant>
      <vt:variant>
        <vt:i4>69</vt:i4>
      </vt:variant>
      <vt:variant>
        <vt:i4>0</vt:i4>
      </vt:variant>
      <vt:variant>
        <vt:i4>5</vt:i4>
      </vt:variant>
      <vt:variant>
        <vt:lpwstr>https://ezamowienia.gov.pl/</vt:lpwstr>
      </vt:variant>
      <vt:variant>
        <vt:lpwstr/>
      </vt:variant>
      <vt:variant>
        <vt:i4>4325383</vt:i4>
      </vt:variant>
      <vt:variant>
        <vt:i4>66</vt:i4>
      </vt:variant>
      <vt:variant>
        <vt:i4>0</vt:i4>
      </vt:variant>
      <vt:variant>
        <vt:i4>5</vt:i4>
      </vt:variant>
      <vt:variant>
        <vt:lpwstr>https://ezamowienia.gov.pl/pl/regulamin/</vt:lpwstr>
      </vt:variant>
      <vt:variant>
        <vt:lpwstr>regulamin-serwisu</vt:lpwstr>
      </vt:variant>
      <vt:variant>
        <vt:i4>524338</vt:i4>
      </vt:variant>
      <vt:variant>
        <vt:i4>63</vt:i4>
      </vt:variant>
      <vt:variant>
        <vt:i4>0</vt:i4>
      </vt:variant>
      <vt:variant>
        <vt:i4>5</vt:i4>
      </vt:variant>
      <vt:variant>
        <vt:lpwstr>mailto:ugnielisz@mbnet.pl</vt:lpwstr>
      </vt:variant>
      <vt:variant>
        <vt:lpwstr/>
      </vt:variant>
      <vt:variant>
        <vt:i4>8257580</vt:i4>
      </vt:variant>
      <vt:variant>
        <vt:i4>60</vt:i4>
      </vt:variant>
      <vt:variant>
        <vt:i4>0</vt:i4>
      </vt:variant>
      <vt:variant>
        <vt:i4>5</vt:i4>
      </vt:variant>
      <vt:variant>
        <vt:lpwstr>https://ezamowienia.gov.pl/</vt:lpwstr>
      </vt:variant>
      <vt:variant>
        <vt:lpwstr/>
      </vt:variant>
      <vt:variant>
        <vt:i4>7995512</vt:i4>
      </vt:variant>
      <vt:variant>
        <vt:i4>57</vt:i4>
      </vt:variant>
      <vt:variant>
        <vt:i4>0</vt:i4>
      </vt:variant>
      <vt:variant>
        <vt:i4>5</vt:i4>
      </vt:variant>
      <vt:variant>
        <vt:lpwstr>F:\Users\agil\Ewa Abramowicz\AppData\Local\Temp\_blank</vt:lpwstr>
      </vt:variant>
      <vt:variant>
        <vt:lpwstr/>
      </vt:variant>
      <vt:variant>
        <vt:i4>7995512</vt:i4>
      </vt:variant>
      <vt:variant>
        <vt:i4>54</vt:i4>
      </vt:variant>
      <vt:variant>
        <vt:i4>0</vt:i4>
      </vt:variant>
      <vt:variant>
        <vt:i4>5</vt:i4>
      </vt:variant>
      <vt:variant>
        <vt:lpwstr>F:\Users\agil\Ewa Abramowicz\AppData\Local\Temp\_blank</vt:lpwstr>
      </vt:variant>
      <vt:variant>
        <vt:lpwstr/>
      </vt:variant>
      <vt:variant>
        <vt:i4>7995512</vt:i4>
      </vt:variant>
      <vt:variant>
        <vt:i4>51</vt:i4>
      </vt:variant>
      <vt:variant>
        <vt:i4>0</vt:i4>
      </vt:variant>
      <vt:variant>
        <vt:i4>5</vt:i4>
      </vt:variant>
      <vt:variant>
        <vt:lpwstr>F:\Users\agil\Ewa Abramowicz\AppData\Local\Temp\_blank</vt:lpwstr>
      </vt:variant>
      <vt:variant>
        <vt:lpwstr/>
      </vt:variant>
      <vt:variant>
        <vt:i4>7995512</vt:i4>
      </vt:variant>
      <vt:variant>
        <vt:i4>48</vt:i4>
      </vt:variant>
      <vt:variant>
        <vt:i4>0</vt:i4>
      </vt:variant>
      <vt:variant>
        <vt:i4>5</vt:i4>
      </vt:variant>
      <vt:variant>
        <vt:lpwstr>F:\Users\agil\Ewa Abramowicz\AppData\Local\Temp\_blank</vt:lpwstr>
      </vt:variant>
      <vt:variant>
        <vt:lpwstr/>
      </vt:variant>
      <vt:variant>
        <vt:i4>7995512</vt:i4>
      </vt:variant>
      <vt:variant>
        <vt:i4>45</vt:i4>
      </vt:variant>
      <vt:variant>
        <vt:i4>0</vt:i4>
      </vt:variant>
      <vt:variant>
        <vt:i4>5</vt:i4>
      </vt:variant>
      <vt:variant>
        <vt:lpwstr>F:\Users\agil\Ewa Abramowicz\AppData\Local\Temp\_blank</vt:lpwstr>
      </vt:variant>
      <vt:variant>
        <vt:lpwstr/>
      </vt:variant>
      <vt:variant>
        <vt:i4>7995512</vt:i4>
      </vt:variant>
      <vt:variant>
        <vt:i4>42</vt:i4>
      </vt:variant>
      <vt:variant>
        <vt:i4>0</vt:i4>
      </vt:variant>
      <vt:variant>
        <vt:i4>5</vt:i4>
      </vt:variant>
      <vt:variant>
        <vt:lpwstr>F:\Users\agil\Ewa Abramowicz\AppData\Local\Temp\_blank</vt:lpwstr>
      </vt:variant>
      <vt:variant>
        <vt:lpwstr/>
      </vt:variant>
      <vt:variant>
        <vt:i4>7995512</vt:i4>
      </vt:variant>
      <vt:variant>
        <vt:i4>39</vt:i4>
      </vt:variant>
      <vt:variant>
        <vt:i4>0</vt:i4>
      </vt:variant>
      <vt:variant>
        <vt:i4>5</vt:i4>
      </vt:variant>
      <vt:variant>
        <vt:lpwstr>F:\Users\agil\Ewa Abramowicz\AppData\Local\Temp\_blank</vt:lpwstr>
      </vt:variant>
      <vt:variant>
        <vt:lpwstr/>
      </vt:variant>
      <vt:variant>
        <vt:i4>7995512</vt:i4>
      </vt:variant>
      <vt:variant>
        <vt:i4>36</vt:i4>
      </vt:variant>
      <vt:variant>
        <vt:i4>0</vt:i4>
      </vt:variant>
      <vt:variant>
        <vt:i4>5</vt:i4>
      </vt:variant>
      <vt:variant>
        <vt:lpwstr>F:\Users\agil\Ewa Abramowicz\AppData\Local\Temp\_blank</vt:lpwstr>
      </vt:variant>
      <vt:variant>
        <vt:lpwstr/>
      </vt:variant>
      <vt:variant>
        <vt:i4>7995512</vt:i4>
      </vt:variant>
      <vt:variant>
        <vt:i4>33</vt:i4>
      </vt:variant>
      <vt:variant>
        <vt:i4>0</vt:i4>
      </vt:variant>
      <vt:variant>
        <vt:i4>5</vt:i4>
      </vt:variant>
      <vt:variant>
        <vt:lpwstr>F:\Users\agil\Ewa Abramowicz\AppData\Local\Temp\_blank</vt:lpwstr>
      </vt:variant>
      <vt:variant>
        <vt:lpwstr/>
      </vt:variant>
      <vt:variant>
        <vt:i4>7995512</vt:i4>
      </vt:variant>
      <vt:variant>
        <vt:i4>30</vt:i4>
      </vt:variant>
      <vt:variant>
        <vt:i4>0</vt:i4>
      </vt:variant>
      <vt:variant>
        <vt:i4>5</vt:i4>
      </vt:variant>
      <vt:variant>
        <vt:lpwstr>F:\Users\agil\Ewa Abramowicz\AppData\Local\Temp\_blank</vt:lpwstr>
      </vt:variant>
      <vt:variant>
        <vt:lpwstr/>
      </vt:variant>
      <vt:variant>
        <vt:i4>7995512</vt:i4>
      </vt:variant>
      <vt:variant>
        <vt:i4>27</vt:i4>
      </vt:variant>
      <vt:variant>
        <vt:i4>0</vt:i4>
      </vt:variant>
      <vt:variant>
        <vt:i4>5</vt:i4>
      </vt:variant>
      <vt:variant>
        <vt:lpwstr>F:\Users\agil\Ewa Abramowicz\AppData\Local\Temp\_blank</vt:lpwstr>
      </vt:variant>
      <vt:variant>
        <vt:lpwstr/>
      </vt:variant>
      <vt:variant>
        <vt:i4>8257580</vt:i4>
      </vt:variant>
      <vt:variant>
        <vt:i4>24</vt:i4>
      </vt:variant>
      <vt:variant>
        <vt:i4>0</vt:i4>
      </vt:variant>
      <vt:variant>
        <vt:i4>5</vt:i4>
      </vt:variant>
      <vt:variant>
        <vt:lpwstr>https://ezamowienia.gov.pl/</vt:lpwstr>
      </vt:variant>
      <vt:variant>
        <vt:lpwstr/>
      </vt:variant>
      <vt:variant>
        <vt:i4>4980760</vt:i4>
      </vt:variant>
      <vt:variant>
        <vt:i4>21</vt:i4>
      </vt:variant>
      <vt:variant>
        <vt:i4>0</vt:i4>
      </vt:variant>
      <vt:variant>
        <vt:i4>5</vt:i4>
      </vt:variant>
      <vt:variant>
        <vt:lpwstr>https://ezamowienia.gov.pl/mp-client/search/list/ocds-148610-92190fc7-7d9c-11ee-9aa3-96d3b4440790</vt:lpwstr>
      </vt:variant>
      <vt:variant>
        <vt:lpwstr/>
      </vt:variant>
      <vt:variant>
        <vt:i4>7077988</vt:i4>
      </vt:variant>
      <vt:variant>
        <vt:i4>18</vt:i4>
      </vt:variant>
      <vt:variant>
        <vt:i4>0</vt:i4>
      </vt:variant>
      <vt:variant>
        <vt:i4>5</vt:i4>
      </vt:variant>
      <vt:variant>
        <vt:lpwstr>http://www.nielisz.pl/</vt:lpwstr>
      </vt:variant>
      <vt:variant>
        <vt:lpwstr/>
      </vt:variant>
      <vt:variant>
        <vt:i4>720930</vt:i4>
      </vt:variant>
      <vt:variant>
        <vt:i4>15</vt:i4>
      </vt:variant>
      <vt:variant>
        <vt:i4>0</vt:i4>
      </vt:variant>
      <vt:variant>
        <vt:i4>5</vt:i4>
      </vt:variant>
      <vt:variant>
        <vt:lpwstr>mailto:sekretariat@nielisz.pl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dc:creator>
  <cp:keywords/>
  <dc:description/>
  <cp:lastModifiedBy>Agnieszka Gil</cp:lastModifiedBy>
  <cp:revision>12</cp:revision>
  <cp:lastPrinted>2026-04-15T09:21:00Z</cp:lastPrinted>
  <dcterms:created xsi:type="dcterms:W3CDTF">2026-04-14T08:26:00Z</dcterms:created>
  <dcterms:modified xsi:type="dcterms:W3CDTF">2026-04-15T09:26:00Z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1045-12.2.0.13306</vt:lpwstr>
  </property>
  <property fmtid="{D5CDD505-2E9C-101B-9397-08002B2CF9AE}" pid="10" name="ICV">
    <vt:lpwstr>3BB095A6FD0F42AEBA92D44522555FCB_13</vt:lpwstr>
  </property>
</Properties>
</file>